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1D" w:rsidRPr="0035741D" w:rsidRDefault="0035741D" w:rsidP="0035741D">
      <w:pPr>
        <w:widowControl w:val="0"/>
        <w:ind w:firstLine="561"/>
        <w:jc w:val="center"/>
        <w:rPr>
          <w:b/>
          <w:i/>
          <w:color w:val="000000"/>
          <w:sz w:val="36"/>
          <w:szCs w:val="36"/>
        </w:rPr>
      </w:pPr>
      <w:r w:rsidRPr="0035741D">
        <w:rPr>
          <w:b/>
          <w:i/>
          <w:color w:val="000000"/>
          <w:sz w:val="36"/>
          <w:szCs w:val="36"/>
        </w:rPr>
        <w:t>Порядок відкриття та закриття поточного рахунку та інших рахунків.</w:t>
      </w:r>
    </w:p>
    <w:p w:rsidR="0035741D" w:rsidRPr="0035741D" w:rsidRDefault="0035741D" w:rsidP="0035741D">
      <w:pPr>
        <w:pStyle w:val="HTML"/>
        <w:ind w:firstLine="48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Суб'єкти господарювання мають право відкривати рахунки  для </w:t>
      </w:r>
      <w:r w:rsidRPr="0035741D">
        <w:rPr>
          <w:rFonts w:ascii="Times New Roman" w:hAnsi="Times New Roman" w:cs="Times New Roman"/>
          <w:sz w:val="28"/>
          <w:szCs w:val="28"/>
          <w:lang w:val="uk-UA"/>
        </w:rPr>
        <w:br/>
        <w:t xml:space="preserve">забезпечення своєї господарської діяльності і власних потреб у </w:t>
      </w:r>
      <w:r w:rsidRPr="0035741D">
        <w:rPr>
          <w:rFonts w:ascii="Times New Roman" w:hAnsi="Times New Roman" w:cs="Times New Roman"/>
          <w:sz w:val="28"/>
          <w:szCs w:val="28"/>
          <w:lang w:val="uk-UA"/>
        </w:rPr>
        <w:br/>
        <w:t xml:space="preserve">будь-яких банках  України  відповідно  до  власного  вибору. </w:t>
      </w:r>
    </w:p>
    <w:p w:rsidR="0035741D" w:rsidRPr="0035741D" w:rsidRDefault="0035741D" w:rsidP="0035741D">
      <w:pPr>
        <w:pStyle w:val="HTML"/>
        <w:ind w:firstLine="480"/>
        <w:jc w:val="both"/>
        <w:rPr>
          <w:rFonts w:ascii="Times New Roman" w:hAnsi="Times New Roman" w:cs="Times New Roman"/>
          <w:sz w:val="28"/>
          <w:szCs w:val="28"/>
          <w:lang w:val="uk-UA"/>
        </w:rPr>
      </w:pPr>
      <w:r w:rsidRPr="0035741D">
        <w:rPr>
          <w:rFonts w:ascii="Times New Roman" w:hAnsi="Times New Roman" w:cs="Times New Roman"/>
          <w:bCs/>
          <w:sz w:val="28"/>
          <w:szCs w:val="28"/>
          <w:lang w:val="uk-UA"/>
        </w:rPr>
        <w:t xml:space="preserve">Згідно з </w:t>
      </w:r>
      <w:r w:rsidRPr="0035741D">
        <w:rPr>
          <w:rFonts w:ascii="Times New Roman" w:hAnsi="Times New Roman" w:cs="Times New Roman"/>
          <w:b/>
          <w:bCs/>
          <w:sz w:val="28"/>
          <w:szCs w:val="28"/>
          <w:lang w:val="uk-UA"/>
        </w:rPr>
        <w:t>Інструкцією про порядок відкриття, використання і закриття  рахунків у національній та іноземних валютах</w:t>
      </w:r>
      <w:r w:rsidRPr="0035741D">
        <w:rPr>
          <w:rFonts w:ascii="Times New Roman" w:hAnsi="Times New Roman" w:cs="Times New Roman"/>
          <w:bCs/>
          <w:sz w:val="28"/>
          <w:szCs w:val="28"/>
          <w:lang w:val="uk-UA"/>
        </w:rPr>
        <w:t xml:space="preserve">, затвердженою </w:t>
      </w:r>
      <w:r w:rsidRPr="0035741D">
        <w:rPr>
          <w:rFonts w:ascii="Times New Roman" w:hAnsi="Times New Roman" w:cs="Times New Roman"/>
          <w:sz w:val="28"/>
          <w:szCs w:val="28"/>
          <w:lang w:val="uk-UA"/>
        </w:rPr>
        <w:t>Постановою Правління  Національного банку України  від 12.11.2003  № 492  банки    відкривають   своїм   клієнтам   за   договором банківського рахунку поточні рахунки,  за  договором  банківського вкладу - вкладні (депозитні) рахунки.</w:t>
      </w:r>
    </w:p>
    <w:p w:rsidR="0035741D" w:rsidRPr="0035741D" w:rsidRDefault="0035741D" w:rsidP="0035741D">
      <w:pPr>
        <w:pStyle w:val="HTML"/>
        <w:ind w:firstLine="48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  </w:t>
      </w:r>
    </w:p>
    <w:p w:rsidR="0035741D" w:rsidRPr="0035741D" w:rsidRDefault="0035741D" w:rsidP="0035741D">
      <w:pPr>
        <w:pStyle w:val="HTML"/>
        <w:ind w:firstLine="48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Поточний рахунок</w:t>
      </w:r>
      <w:r w:rsidRPr="0035741D">
        <w:rPr>
          <w:rFonts w:ascii="Times New Roman" w:hAnsi="Times New Roman" w:cs="Times New Roman"/>
          <w:sz w:val="28"/>
          <w:szCs w:val="28"/>
          <w:lang w:val="uk-UA"/>
        </w:rPr>
        <w:t xml:space="preserve"> – рахунок,  що відкривається банком  клієнту на  договірній основі  для  зберігання грошей і здійснення </w:t>
      </w:r>
      <w:r w:rsidRPr="0035741D">
        <w:rPr>
          <w:rFonts w:ascii="Times New Roman" w:hAnsi="Times New Roman" w:cs="Times New Roman"/>
          <w:sz w:val="28"/>
          <w:szCs w:val="28"/>
          <w:lang w:val="uk-UA"/>
        </w:rPr>
        <w:br/>
        <w:t xml:space="preserve">розрахунково-касових операцій за допомогою платіжних інструментів </w:t>
      </w:r>
      <w:r w:rsidRPr="0035741D">
        <w:rPr>
          <w:rFonts w:ascii="Times New Roman" w:hAnsi="Times New Roman" w:cs="Times New Roman"/>
          <w:sz w:val="28"/>
          <w:szCs w:val="28"/>
          <w:lang w:val="uk-UA"/>
        </w:rPr>
        <w:br/>
        <w:t>відповідно до умов договору та вимог законодавства України.</w:t>
      </w:r>
    </w:p>
    <w:p w:rsidR="0035741D" w:rsidRPr="0035741D" w:rsidRDefault="0035741D" w:rsidP="0035741D">
      <w:pPr>
        <w:pStyle w:val="HTML"/>
        <w:ind w:firstLine="600"/>
        <w:jc w:val="both"/>
        <w:rPr>
          <w:rFonts w:ascii="Times New Roman" w:hAnsi="Times New Roman" w:cs="Times New Roman"/>
          <w:sz w:val="28"/>
          <w:szCs w:val="28"/>
          <w:lang w:val="uk-UA"/>
        </w:rPr>
      </w:pPr>
      <w:bookmarkStart w:id="0" w:name="o76"/>
      <w:bookmarkEnd w:id="0"/>
      <w:r w:rsidRPr="0035741D">
        <w:rPr>
          <w:rFonts w:ascii="Times New Roman" w:hAnsi="Times New Roman" w:cs="Times New Roman"/>
          <w:b/>
          <w:sz w:val="28"/>
          <w:szCs w:val="28"/>
          <w:lang w:val="uk-UA"/>
        </w:rPr>
        <w:t>Вкладний (депозитний)  рахунок</w:t>
      </w:r>
      <w:r w:rsidRPr="0035741D">
        <w:rPr>
          <w:rFonts w:ascii="Times New Roman" w:hAnsi="Times New Roman" w:cs="Times New Roman"/>
          <w:sz w:val="28"/>
          <w:szCs w:val="28"/>
          <w:lang w:val="uk-UA"/>
        </w:rPr>
        <w:t xml:space="preserve"> – рахунок,  що відкривається </w:t>
      </w:r>
      <w:r w:rsidRPr="0035741D">
        <w:rPr>
          <w:rFonts w:ascii="Times New Roman" w:hAnsi="Times New Roman" w:cs="Times New Roman"/>
          <w:sz w:val="28"/>
          <w:szCs w:val="28"/>
          <w:lang w:val="uk-UA"/>
        </w:rPr>
        <w:br/>
        <w:t xml:space="preserve">банком клієнту на договірній основі для зберігання грошей, що </w:t>
      </w:r>
      <w:r w:rsidRPr="0035741D">
        <w:rPr>
          <w:rFonts w:ascii="Times New Roman" w:hAnsi="Times New Roman" w:cs="Times New Roman"/>
          <w:sz w:val="28"/>
          <w:szCs w:val="28"/>
          <w:lang w:val="uk-UA"/>
        </w:rPr>
        <w:br/>
        <w:t xml:space="preserve">передаються клієнтом  в управління на встановлений строк або без </w:t>
      </w:r>
      <w:r w:rsidRPr="0035741D">
        <w:rPr>
          <w:rFonts w:ascii="Times New Roman" w:hAnsi="Times New Roman" w:cs="Times New Roman"/>
          <w:sz w:val="28"/>
          <w:szCs w:val="28"/>
          <w:lang w:val="uk-UA"/>
        </w:rPr>
        <w:br/>
        <w:t xml:space="preserve">зазначення такого строку під визначений процент (дохід) і підлягають  поверненню клієнту відповідно до законодавства України та умов договору. </w:t>
      </w:r>
    </w:p>
    <w:p w:rsidR="0035741D" w:rsidRPr="0035741D" w:rsidRDefault="0035741D" w:rsidP="0035741D">
      <w:pPr>
        <w:pStyle w:val="HTML"/>
        <w:ind w:firstLine="600"/>
        <w:jc w:val="both"/>
        <w:rPr>
          <w:rFonts w:ascii="Times New Roman" w:hAnsi="Times New Roman" w:cs="Times New Roman"/>
          <w:sz w:val="28"/>
          <w:szCs w:val="28"/>
          <w:lang w:val="uk-UA"/>
        </w:rPr>
      </w:pPr>
      <w:bookmarkStart w:id="1" w:name="o77"/>
      <w:bookmarkEnd w:id="1"/>
      <w:r w:rsidRPr="0035741D">
        <w:rPr>
          <w:rFonts w:ascii="Times New Roman" w:hAnsi="Times New Roman" w:cs="Times New Roman"/>
          <w:b/>
          <w:sz w:val="28"/>
          <w:szCs w:val="28"/>
          <w:lang w:val="uk-UA"/>
        </w:rPr>
        <w:t>Договір</w:t>
      </w:r>
      <w:r w:rsidRPr="0035741D">
        <w:rPr>
          <w:rFonts w:ascii="Times New Roman" w:hAnsi="Times New Roman" w:cs="Times New Roman"/>
          <w:sz w:val="28"/>
          <w:szCs w:val="28"/>
          <w:lang w:val="uk-UA"/>
        </w:rPr>
        <w:t xml:space="preserve"> банківського рахунку та договір банківського </w:t>
      </w:r>
      <w:r w:rsidRPr="0035741D">
        <w:rPr>
          <w:rFonts w:ascii="Times New Roman" w:hAnsi="Times New Roman" w:cs="Times New Roman"/>
          <w:sz w:val="28"/>
          <w:szCs w:val="28"/>
          <w:lang w:val="uk-UA"/>
        </w:rPr>
        <w:br/>
        <w:t xml:space="preserve">вкладу  укладаються  в  </w:t>
      </w:r>
      <w:r w:rsidRPr="0035741D">
        <w:rPr>
          <w:rFonts w:ascii="Times New Roman" w:hAnsi="Times New Roman" w:cs="Times New Roman"/>
          <w:b/>
          <w:sz w:val="28"/>
          <w:szCs w:val="28"/>
          <w:lang w:val="uk-UA"/>
        </w:rPr>
        <w:t>письмовій  формі</w:t>
      </w:r>
      <w:r w:rsidRPr="0035741D">
        <w:rPr>
          <w:rFonts w:ascii="Times New Roman" w:hAnsi="Times New Roman" w:cs="Times New Roman"/>
          <w:sz w:val="28"/>
          <w:szCs w:val="28"/>
          <w:lang w:val="uk-UA"/>
        </w:rPr>
        <w:t xml:space="preserve">.  Один примірник договору </w:t>
      </w:r>
      <w:r w:rsidRPr="0035741D">
        <w:rPr>
          <w:rFonts w:ascii="Times New Roman" w:hAnsi="Times New Roman" w:cs="Times New Roman"/>
          <w:sz w:val="28"/>
          <w:szCs w:val="28"/>
          <w:lang w:val="uk-UA"/>
        </w:rPr>
        <w:br/>
        <w:t xml:space="preserve">зберігається  в  банку,  а другий банк зобов'язаний надати клієнту </w:t>
      </w:r>
      <w:r w:rsidRPr="0035741D">
        <w:rPr>
          <w:rFonts w:ascii="Times New Roman" w:hAnsi="Times New Roman" w:cs="Times New Roman"/>
          <w:sz w:val="28"/>
          <w:szCs w:val="28"/>
          <w:lang w:val="uk-UA"/>
        </w:rPr>
        <w:br/>
        <w:t>під підпис.</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Якщо </w:t>
      </w:r>
      <w:r w:rsidRPr="0035741D">
        <w:rPr>
          <w:rFonts w:ascii="Times New Roman" w:hAnsi="Times New Roman" w:cs="Times New Roman"/>
          <w:b/>
          <w:sz w:val="28"/>
          <w:szCs w:val="28"/>
          <w:lang w:val="uk-UA"/>
        </w:rPr>
        <w:t>юридична особа</w:t>
      </w:r>
      <w:r w:rsidRPr="0035741D">
        <w:rPr>
          <w:rFonts w:ascii="Times New Roman" w:hAnsi="Times New Roman" w:cs="Times New Roman"/>
          <w:sz w:val="28"/>
          <w:szCs w:val="28"/>
          <w:lang w:val="uk-UA"/>
        </w:rPr>
        <w:t xml:space="preserve"> не має рахунку в цьому банку, то </w:t>
      </w:r>
      <w:r w:rsidRPr="0035741D">
        <w:rPr>
          <w:rFonts w:ascii="Times New Roman" w:hAnsi="Times New Roman" w:cs="Times New Roman"/>
          <w:b/>
          <w:sz w:val="28"/>
          <w:szCs w:val="28"/>
          <w:lang w:val="uk-UA"/>
        </w:rPr>
        <w:t xml:space="preserve">для </w:t>
      </w:r>
      <w:r w:rsidRPr="0035741D">
        <w:rPr>
          <w:rFonts w:ascii="Times New Roman" w:hAnsi="Times New Roman" w:cs="Times New Roman"/>
          <w:b/>
          <w:sz w:val="28"/>
          <w:szCs w:val="28"/>
          <w:lang w:val="uk-UA"/>
        </w:rPr>
        <w:br/>
        <w:t>відкриття їй поточного рахунку</w:t>
      </w:r>
      <w:r w:rsidRPr="0035741D">
        <w:rPr>
          <w:rFonts w:ascii="Times New Roman" w:hAnsi="Times New Roman" w:cs="Times New Roman"/>
          <w:sz w:val="28"/>
          <w:szCs w:val="28"/>
          <w:lang w:val="uk-UA"/>
        </w:rPr>
        <w:t xml:space="preserve"> потрібно подати такі </w:t>
      </w:r>
      <w:r w:rsidRPr="0035741D">
        <w:rPr>
          <w:rFonts w:ascii="Times New Roman" w:hAnsi="Times New Roman" w:cs="Times New Roman"/>
          <w:b/>
          <w:sz w:val="28"/>
          <w:szCs w:val="28"/>
          <w:lang w:val="uk-UA"/>
        </w:rPr>
        <w:t>документи</w:t>
      </w:r>
      <w:r w:rsidRPr="0035741D">
        <w:rPr>
          <w:rFonts w:ascii="Times New Roman" w:hAnsi="Times New Roman" w:cs="Times New Roman"/>
          <w:sz w:val="28"/>
          <w:szCs w:val="28"/>
          <w:lang w:val="uk-UA"/>
        </w:rPr>
        <w:t>:</w:t>
      </w:r>
    </w:p>
    <w:p w:rsidR="0035741D" w:rsidRPr="0035741D" w:rsidRDefault="0035741D" w:rsidP="0035741D">
      <w:pPr>
        <w:pStyle w:val="HTML"/>
        <w:numPr>
          <w:ilvl w:val="0"/>
          <w:numId w:val="1"/>
        </w:numPr>
        <w:tabs>
          <w:tab w:val="clear" w:pos="1320"/>
          <w:tab w:val="num" w:pos="0"/>
        </w:tabs>
        <w:ind w:left="0" w:firstLine="360"/>
        <w:jc w:val="both"/>
        <w:rPr>
          <w:rFonts w:ascii="Times New Roman" w:hAnsi="Times New Roman" w:cs="Times New Roman"/>
          <w:sz w:val="28"/>
          <w:szCs w:val="28"/>
          <w:lang w:val="uk-UA"/>
        </w:rPr>
      </w:pPr>
      <w:bookmarkStart w:id="2" w:name="o152"/>
      <w:bookmarkEnd w:id="2"/>
      <w:r w:rsidRPr="0035741D">
        <w:rPr>
          <w:rFonts w:ascii="Times New Roman" w:hAnsi="Times New Roman" w:cs="Times New Roman"/>
          <w:i/>
          <w:sz w:val="28"/>
          <w:szCs w:val="28"/>
          <w:lang w:val="uk-UA"/>
        </w:rPr>
        <w:t>заяву</w:t>
      </w:r>
      <w:r w:rsidRPr="0035741D">
        <w:rPr>
          <w:rFonts w:ascii="Times New Roman" w:hAnsi="Times New Roman" w:cs="Times New Roman"/>
          <w:sz w:val="28"/>
          <w:szCs w:val="28"/>
          <w:lang w:val="uk-UA"/>
        </w:rPr>
        <w:t xml:space="preserve"> про відкриття поточного рахунку. Заяву підписує керівник юридичної особи або інша уповноважена на це </w:t>
      </w:r>
      <w:r w:rsidRPr="0035741D">
        <w:rPr>
          <w:rFonts w:ascii="Times New Roman" w:hAnsi="Times New Roman" w:cs="Times New Roman"/>
          <w:sz w:val="28"/>
          <w:szCs w:val="28"/>
          <w:lang w:val="uk-UA"/>
        </w:rPr>
        <w:br/>
        <w:t xml:space="preserve">особа;  </w:t>
      </w:r>
    </w:p>
    <w:p w:rsidR="0035741D" w:rsidRPr="0035741D" w:rsidRDefault="0035741D" w:rsidP="0035741D">
      <w:pPr>
        <w:pStyle w:val="HTML"/>
        <w:numPr>
          <w:ilvl w:val="0"/>
          <w:numId w:val="1"/>
        </w:numPr>
        <w:tabs>
          <w:tab w:val="clear" w:pos="1320"/>
          <w:tab w:val="num" w:pos="0"/>
        </w:tabs>
        <w:ind w:left="0" w:firstLine="360"/>
        <w:jc w:val="both"/>
        <w:rPr>
          <w:rFonts w:ascii="Times New Roman" w:hAnsi="Times New Roman" w:cs="Times New Roman"/>
          <w:sz w:val="28"/>
          <w:szCs w:val="28"/>
          <w:lang w:val="uk-UA"/>
        </w:rPr>
      </w:pPr>
      <w:bookmarkStart w:id="3" w:name="o154"/>
      <w:bookmarkEnd w:id="3"/>
      <w:r w:rsidRPr="0035741D">
        <w:rPr>
          <w:rFonts w:ascii="Times New Roman" w:hAnsi="Times New Roman" w:cs="Times New Roman"/>
          <w:sz w:val="28"/>
          <w:szCs w:val="28"/>
          <w:lang w:val="uk-UA"/>
        </w:rPr>
        <w:t xml:space="preserve">копію належним чином зареєстрованого </w:t>
      </w:r>
      <w:r w:rsidRPr="0035741D">
        <w:rPr>
          <w:rFonts w:ascii="Times New Roman" w:hAnsi="Times New Roman" w:cs="Times New Roman"/>
          <w:i/>
          <w:sz w:val="28"/>
          <w:szCs w:val="28"/>
          <w:lang w:val="uk-UA"/>
        </w:rPr>
        <w:t>установчого документа</w:t>
      </w:r>
      <w:r w:rsidRPr="0035741D">
        <w:rPr>
          <w:rFonts w:ascii="Times New Roman" w:hAnsi="Times New Roman" w:cs="Times New Roman"/>
          <w:sz w:val="28"/>
          <w:szCs w:val="28"/>
          <w:lang w:val="uk-UA"/>
        </w:rPr>
        <w:t xml:space="preserve"> (статуту/засновницького договору/установчого акта/ положення);</w:t>
      </w:r>
    </w:p>
    <w:p w:rsidR="0035741D" w:rsidRPr="0035741D" w:rsidRDefault="0035741D" w:rsidP="0035741D">
      <w:pPr>
        <w:pStyle w:val="HTML"/>
        <w:numPr>
          <w:ilvl w:val="0"/>
          <w:numId w:val="1"/>
        </w:numPr>
        <w:tabs>
          <w:tab w:val="clear" w:pos="1320"/>
          <w:tab w:val="num" w:pos="0"/>
        </w:tabs>
        <w:ind w:left="0" w:firstLine="360"/>
        <w:jc w:val="both"/>
        <w:rPr>
          <w:rFonts w:ascii="Times New Roman" w:hAnsi="Times New Roman" w:cs="Times New Roman"/>
          <w:sz w:val="28"/>
          <w:szCs w:val="28"/>
          <w:lang w:val="uk-UA"/>
        </w:rPr>
      </w:pPr>
      <w:bookmarkStart w:id="4" w:name="o155"/>
      <w:bookmarkEnd w:id="4"/>
      <w:r w:rsidRPr="0035741D">
        <w:rPr>
          <w:rFonts w:ascii="Times New Roman" w:hAnsi="Times New Roman" w:cs="Times New Roman"/>
          <w:sz w:val="28"/>
          <w:szCs w:val="28"/>
          <w:lang w:val="uk-UA"/>
        </w:rPr>
        <w:t xml:space="preserve">копію </w:t>
      </w:r>
      <w:r w:rsidRPr="0035741D">
        <w:rPr>
          <w:rFonts w:ascii="Times New Roman" w:hAnsi="Times New Roman" w:cs="Times New Roman"/>
          <w:i/>
          <w:sz w:val="28"/>
          <w:szCs w:val="28"/>
          <w:lang w:val="uk-UA"/>
        </w:rPr>
        <w:t xml:space="preserve">довідки про внесення юридичної  особи  до Єдиного </w:t>
      </w:r>
      <w:r w:rsidRPr="0035741D">
        <w:rPr>
          <w:rFonts w:ascii="Times New Roman" w:hAnsi="Times New Roman" w:cs="Times New Roman"/>
          <w:i/>
          <w:sz w:val="28"/>
          <w:szCs w:val="28"/>
          <w:lang w:val="uk-UA"/>
        </w:rPr>
        <w:br/>
        <w:t>державного реєстру підприємств та організацій України</w:t>
      </w:r>
      <w:r w:rsidRPr="0035741D">
        <w:rPr>
          <w:rFonts w:ascii="Times New Roman" w:hAnsi="Times New Roman" w:cs="Times New Roman"/>
          <w:sz w:val="28"/>
          <w:szCs w:val="28"/>
          <w:lang w:val="uk-UA"/>
        </w:rPr>
        <w:t>;</w:t>
      </w:r>
    </w:p>
    <w:p w:rsidR="0035741D" w:rsidRPr="0035741D" w:rsidRDefault="0035741D" w:rsidP="0035741D">
      <w:pPr>
        <w:pStyle w:val="HTML"/>
        <w:numPr>
          <w:ilvl w:val="0"/>
          <w:numId w:val="1"/>
        </w:numPr>
        <w:tabs>
          <w:tab w:val="clear" w:pos="1320"/>
          <w:tab w:val="num" w:pos="0"/>
        </w:tabs>
        <w:ind w:left="0" w:firstLine="360"/>
        <w:jc w:val="both"/>
        <w:rPr>
          <w:rFonts w:ascii="Times New Roman" w:hAnsi="Times New Roman" w:cs="Times New Roman"/>
          <w:sz w:val="28"/>
          <w:szCs w:val="28"/>
          <w:lang w:val="uk-UA"/>
        </w:rPr>
      </w:pPr>
      <w:bookmarkStart w:id="5" w:name="o156"/>
      <w:bookmarkEnd w:id="5"/>
      <w:r w:rsidRPr="0035741D">
        <w:rPr>
          <w:rFonts w:ascii="Times New Roman" w:hAnsi="Times New Roman" w:cs="Times New Roman"/>
          <w:sz w:val="28"/>
          <w:szCs w:val="28"/>
          <w:lang w:val="uk-UA"/>
        </w:rPr>
        <w:t xml:space="preserve">копію документа,  що підтверджує </w:t>
      </w:r>
      <w:r w:rsidRPr="0035741D">
        <w:rPr>
          <w:rFonts w:ascii="Times New Roman" w:hAnsi="Times New Roman" w:cs="Times New Roman"/>
          <w:i/>
          <w:sz w:val="28"/>
          <w:szCs w:val="28"/>
          <w:lang w:val="uk-UA"/>
        </w:rPr>
        <w:t>взяття  юридичної  особи  на облік в органі державної податкової служби</w:t>
      </w:r>
      <w:r w:rsidRPr="0035741D">
        <w:rPr>
          <w:rFonts w:ascii="Times New Roman" w:hAnsi="Times New Roman" w:cs="Times New Roman"/>
          <w:sz w:val="28"/>
          <w:szCs w:val="28"/>
          <w:lang w:val="uk-UA"/>
        </w:rPr>
        <w:t>;</w:t>
      </w:r>
    </w:p>
    <w:p w:rsidR="0035741D" w:rsidRPr="0035741D" w:rsidRDefault="0035741D" w:rsidP="0035741D">
      <w:pPr>
        <w:pStyle w:val="HTML"/>
        <w:numPr>
          <w:ilvl w:val="0"/>
          <w:numId w:val="1"/>
        </w:numPr>
        <w:tabs>
          <w:tab w:val="clear" w:pos="1320"/>
          <w:tab w:val="num" w:pos="0"/>
        </w:tabs>
        <w:ind w:left="0" w:firstLine="360"/>
        <w:jc w:val="both"/>
        <w:rPr>
          <w:rFonts w:ascii="Times New Roman" w:hAnsi="Times New Roman" w:cs="Times New Roman"/>
          <w:sz w:val="28"/>
          <w:szCs w:val="28"/>
          <w:lang w:val="uk-UA"/>
        </w:rPr>
      </w:pPr>
      <w:bookmarkStart w:id="6" w:name="o157"/>
      <w:bookmarkEnd w:id="6"/>
      <w:r w:rsidRPr="0035741D">
        <w:rPr>
          <w:rFonts w:ascii="Times New Roman" w:hAnsi="Times New Roman" w:cs="Times New Roman"/>
          <w:sz w:val="28"/>
          <w:szCs w:val="28"/>
          <w:lang w:val="uk-UA"/>
        </w:rPr>
        <w:t xml:space="preserve">юридична особа, яка використовує найману працю і є платником єдиного внеску на загальнообов'язкове державне соціальне страхування, має подати копію документа, що підтверджує </w:t>
      </w:r>
      <w:r w:rsidRPr="0035741D">
        <w:rPr>
          <w:rFonts w:ascii="Times New Roman" w:hAnsi="Times New Roman" w:cs="Times New Roman"/>
          <w:i/>
          <w:sz w:val="28"/>
          <w:szCs w:val="28"/>
          <w:lang w:val="uk-UA"/>
        </w:rPr>
        <w:t>взяття юридичної особи на облік в органі Пенсійного фонду України</w:t>
      </w:r>
    </w:p>
    <w:p w:rsidR="0035741D" w:rsidRPr="0035741D" w:rsidRDefault="0035741D" w:rsidP="0035741D">
      <w:pPr>
        <w:pStyle w:val="HTML"/>
        <w:numPr>
          <w:ilvl w:val="0"/>
          <w:numId w:val="1"/>
        </w:numPr>
        <w:tabs>
          <w:tab w:val="clear" w:pos="1320"/>
          <w:tab w:val="num" w:pos="0"/>
        </w:tabs>
        <w:ind w:left="0" w:firstLine="360"/>
        <w:jc w:val="both"/>
        <w:rPr>
          <w:rFonts w:ascii="Times New Roman" w:hAnsi="Times New Roman" w:cs="Times New Roman"/>
          <w:sz w:val="28"/>
          <w:szCs w:val="28"/>
          <w:lang w:val="uk-UA"/>
        </w:rPr>
      </w:pPr>
      <w:r w:rsidRPr="0035741D">
        <w:rPr>
          <w:rFonts w:ascii="Times New Roman" w:hAnsi="Times New Roman" w:cs="Times New Roman"/>
          <w:i/>
          <w:sz w:val="28"/>
          <w:szCs w:val="28"/>
          <w:lang w:val="uk-UA"/>
        </w:rPr>
        <w:t>картку із зразками підписів і відбитка печатки</w:t>
      </w:r>
      <w:r w:rsidRPr="0035741D">
        <w:rPr>
          <w:rFonts w:ascii="Times New Roman" w:hAnsi="Times New Roman" w:cs="Times New Roman"/>
          <w:sz w:val="28"/>
          <w:szCs w:val="28"/>
          <w:lang w:val="uk-UA"/>
        </w:rPr>
        <w:t xml:space="preserve">. До картки  включаються зразки підписів осіб, яким відповідно до </w:t>
      </w:r>
      <w:r w:rsidRPr="0035741D">
        <w:rPr>
          <w:rFonts w:ascii="Times New Roman" w:hAnsi="Times New Roman" w:cs="Times New Roman"/>
          <w:sz w:val="28"/>
          <w:szCs w:val="28"/>
          <w:lang w:val="uk-UA"/>
        </w:rPr>
        <w:br/>
        <w:t xml:space="preserve">законодавства України або установчих  документів  юридичної  особи </w:t>
      </w:r>
      <w:r w:rsidRPr="0035741D">
        <w:rPr>
          <w:rFonts w:ascii="Times New Roman" w:hAnsi="Times New Roman" w:cs="Times New Roman"/>
          <w:sz w:val="28"/>
          <w:szCs w:val="28"/>
          <w:lang w:val="uk-UA"/>
        </w:rPr>
        <w:br/>
      </w:r>
      <w:r w:rsidRPr="0035741D">
        <w:rPr>
          <w:rFonts w:ascii="Times New Roman" w:hAnsi="Times New Roman" w:cs="Times New Roman"/>
          <w:sz w:val="28"/>
          <w:szCs w:val="28"/>
          <w:lang w:val="uk-UA"/>
        </w:rPr>
        <w:lastRenderedPageBreak/>
        <w:t xml:space="preserve">надано  право розпорядження рахунком та підписання розрахункових </w:t>
      </w:r>
      <w:r w:rsidRPr="0035741D">
        <w:rPr>
          <w:rFonts w:ascii="Times New Roman" w:hAnsi="Times New Roman" w:cs="Times New Roman"/>
          <w:sz w:val="28"/>
          <w:szCs w:val="28"/>
          <w:lang w:val="uk-UA"/>
        </w:rPr>
        <w:br/>
        <w:t>документів.</w:t>
      </w:r>
    </w:p>
    <w:p w:rsidR="0035741D" w:rsidRPr="0035741D" w:rsidRDefault="0035741D" w:rsidP="0035741D">
      <w:pPr>
        <w:pStyle w:val="HTML"/>
        <w:ind w:firstLine="600"/>
        <w:jc w:val="both"/>
        <w:rPr>
          <w:rFonts w:ascii="Times New Roman" w:hAnsi="Times New Roman" w:cs="Times New Roman"/>
          <w:sz w:val="28"/>
          <w:szCs w:val="28"/>
          <w:lang w:val="uk-UA"/>
        </w:rPr>
      </w:pPr>
      <w:bookmarkStart w:id="7" w:name="o158"/>
      <w:bookmarkStart w:id="8" w:name="o162"/>
      <w:bookmarkEnd w:id="7"/>
      <w:bookmarkEnd w:id="8"/>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Якщо </w:t>
      </w:r>
      <w:r w:rsidRPr="0035741D">
        <w:rPr>
          <w:rFonts w:ascii="Times New Roman" w:hAnsi="Times New Roman" w:cs="Times New Roman"/>
          <w:b/>
          <w:sz w:val="28"/>
          <w:szCs w:val="28"/>
          <w:lang w:val="uk-UA"/>
        </w:rPr>
        <w:t>фізична особа-підприємець</w:t>
      </w:r>
      <w:r w:rsidRPr="0035741D">
        <w:rPr>
          <w:rFonts w:ascii="Times New Roman" w:hAnsi="Times New Roman" w:cs="Times New Roman"/>
          <w:sz w:val="28"/>
          <w:szCs w:val="28"/>
          <w:lang w:val="uk-UA"/>
        </w:rPr>
        <w:t xml:space="preserve"> не має рахунків у цьому </w:t>
      </w:r>
      <w:r w:rsidRPr="0035741D">
        <w:rPr>
          <w:rFonts w:ascii="Times New Roman" w:hAnsi="Times New Roman" w:cs="Times New Roman"/>
          <w:sz w:val="28"/>
          <w:szCs w:val="28"/>
          <w:lang w:val="uk-UA"/>
        </w:rPr>
        <w:br/>
        <w:t xml:space="preserve">банку, то </w:t>
      </w:r>
      <w:r w:rsidRPr="0035741D">
        <w:rPr>
          <w:rFonts w:ascii="Times New Roman" w:hAnsi="Times New Roman" w:cs="Times New Roman"/>
          <w:b/>
          <w:sz w:val="28"/>
          <w:szCs w:val="28"/>
          <w:lang w:val="uk-UA"/>
        </w:rPr>
        <w:t>для відкриття поточного рахунку</w:t>
      </w:r>
      <w:r w:rsidRPr="0035741D">
        <w:rPr>
          <w:rFonts w:ascii="Times New Roman" w:hAnsi="Times New Roman" w:cs="Times New Roman"/>
          <w:sz w:val="28"/>
          <w:szCs w:val="28"/>
          <w:lang w:val="uk-UA"/>
        </w:rPr>
        <w:t xml:space="preserve"> їй потрібно подати до </w:t>
      </w:r>
      <w:r w:rsidRPr="0035741D">
        <w:rPr>
          <w:rFonts w:ascii="Times New Roman" w:hAnsi="Times New Roman" w:cs="Times New Roman"/>
          <w:sz w:val="28"/>
          <w:szCs w:val="28"/>
          <w:lang w:val="uk-UA"/>
        </w:rPr>
        <w:br/>
        <w:t xml:space="preserve">банку такі </w:t>
      </w:r>
      <w:r w:rsidRPr="0035741D">
        <w:rPr>
          <w:rFonts w:ascii="Times New Roman" w:hAnsi="Times New Roman" w:cs="Times New Roman"/>
          <w:b/>
          <w:sz w:val="28"/>
          <w:szCs w:val="28"/>
          <w:lang w:val="uk-UA"/>
        </w:rPr>
        <w:t>документи</w:t>
      </w:r>
      <w:r w:rsidRPr="0035741D">
        <w:rPr>
          <w:rFonts w:ascii="Times New Roman" w:hAnsi="Times New Roman" w:cs="Times New Roman"/>
          <w:sz w:val="28"/>
          <w:szCs w:val="28"/>
          <w:lang w:val="uk-UA"/>
        </w:rPr>
        <w:t>:</w:t>
      </w:r>
    </w:p>
    <w:p w:rsidR="0035741D" w:rsidRPr="0035741D" w:rsidRDefault="0035741D" w:rsidP="0035741D">
      <w:pPr>
        <w:pStyle w:val="HTML"/>
        <w:numPr>
          <w:ilvl w:val="1"/>
          <w:numId w:val="1"/>
        </w:numPr>
        <w:tabs>
          <w:tab w:val="clear" w:pos="2040"/>
          <w:tab w:val="num" w:pos="0"/>
        </w:tabs>
        <w:ind w:left="0" w:firstLine="600"/>
        <w:jc w:val="both"/>
        <w:rPr>
          <w:rFonts w:ascii="Times New Roman" w:hAnsi="Times New Roman" w:cs="Times New Roman"/>
          <w:sz w:val="28"/>
          <w:szCs w:val="28"/>
          <w:lang w:val="uk-UA"/>
        </w:rPr>
      </w:pPr>
      <w:bookmarkStart w:id="9" w:name="o174"/>
      <w:bookmarkEnd w:id="9"/>
      <w:r w:rsidRPr="0035741D">
        <w:rPr>
          <w:rFonts w:ascii="Times New Roman" w:hAnsi="Times New Roman" w:cs="Times New Roman"/>
          <w:i/>
          <w:sz w:val="28"/>
          <w:szCs w:val="28"/>
          <w:lang w:val="uk-UA"/>
        </w:rPr>
        <w:t>заяву</w:t>
      </w:r>
      <w:r w:rsidRPr="0035741D">
        <w:rPr>
          <w:rFonts w:ascii="Times New Roman" w:hAnsi="Times New Roman" w:cs="Times New Roman"/>
          <w:sz w:val="28"/>
          <w:szCs w:val="28"/>
          <w:lang w:val="uk-UA"/>
        </w:rPr>
        <w:t xml:space="preserve"> про відкриття поточного рахунку, що підписана фізичною особою-підприємцем;</w:t>
      </w:r>
    </w:p>
    <w:p w:rsidR="0035741D" w:rsidRPr="0035741D" w:rsidRDefault="0035741D" w:rsidP="0035741D">
      <w:pPr>
        <w:pStyle w:val="HTML"/>
        <w:numPr>
          <w:ilvl w:val="1"/>
          <w:numId w:val="1"/>
        </w:numPr>
        <w:tabs>
          <w:tab w:val="clear" w:pos="2040"/>
          <w:tab w:val="num" w:pos="0"/>
        </w:tabs>
        <w:ind w:left="0"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копію документа,  що  підтверджує  взяття фізичної особи-підприємця на облік в </w:t>
      </w:r>
      <w:r w:rsidRPr="0035741D">
        <w:rPr>
          <w:rFonts w:ascii="Times New Roman" w:hAnsi="Times New Roman" w:cs="Times New Roman"/>
          <w:i/>
          <w:sz w:val="28"/>
          <w:szCs w:val="28"/>
          <w:lang w:val="uk-UA"/>
        </w:rPr>
        <w:t>органі державної податкової служби</w:t>
      </w:r>
      <w:r w:rsidRPr="0035741D">
        <w:rPr>
          <w:rFonts w:ascii="Times New Roman" w:hAnsi="Times New Roman" w:cs="Times New Roman"/>
          <w:sz w:val="28"/>
          <w:szCs w:val="28"/>
          <w:lang w:val="uk-UA"/>
        </w:rPr>
        <w:t>;</w:t>
      </w:r>
    </w:p>
    <w:p w:rsidR="0035741D" w:rsidRPr="0035741D" w:rsidRDefault="0035741D" w:rsidP="0035741D">
      <w:pPr>
        <w:pStyle w:val="HTML"/>
        <w:numPr>
          <w:ilvl w:val="1"/>
          <w:numId w:val="1"/>
        </w:numPr>
        <w:tabs>
          <w:tab w:val="clear" w:pos="2040"/>
          <w:tab w:val="num" w:pos="0"/>
        </w:tabs>
        <w:ind w:left="0" w:firstLine="600"/>
        <w:jc w:val="both"/>
        <w:rPr>
          <w:rFonts w:ascii="Times New Roman" w:hAnsi="Times New Roman" w:cs="Times New Roman"/>
          <w:sz w:val="28"/>
          <w:szCs w:val="28"/>
          <w:lang w:val="uk-UA"/>
        </w:rPr>
      </w:pPr>
      <w:bookmarkStart w:id="10" w:name="o177"/>
      <w:bookmarkEnd w:id="10"/>
      <w:r w:rsidRPr="0035741D">
        <w:rPr>
          <w:rFonts w:ascii="Times New Roman" w:hAnsi="Times New Roman" w:cs="Times New Roman"/>
          <w:sz w:val="28"/>
          <w:szCs w:val="28"/>
          <w:lang w:val="uk-UA"/>
        </w:rPr>
        <w:t xml:space="preserve">копію документа,  що підтверджує  взяття   фізичної  особи  - підприємця  на  облік  в  </w:t>
      </w:r>
      <w:r w:rsidRPr="0035741D">
        <w:rPr>
          <w:rFonts w:ascii="Times New Roman" w:hAnsi="Times New Roman" w:cs="Times New Roman"/>
          <w:i/>
          <w:sz w:val="28"/>
          <w:szCs w:val="28"/>
          <w:lang w:val="uk-UA"/>
        </w:rPr>
        <w:t>органі Пенсійного фонду України</w:t>
      </w:r>
      <w:r w:rsidRPr="0035741D">
        <w:rPr>
          <w:rFonts w:ascii="Times New Roman" w:hAnsi="Times New Roman" w:cs="Times New Roman"/>
          <w:sz w:val="28"/>
          <w:szCs w:val="28"/>
          <w:lang w:val="uk-UA"/>
        </w:rPr>
        <w:t>;</w:t>
      </w:r>
    </w:p>
    <w:p w:rsidR="0035741D" w:rsidRPr="0035741D" w:rsidRDefault="0035741D" w:rsidP="0035741D">
      <w:pPr>
        <w:pStyle w:val="HTML"/>
        <w:numPr>
          <w:ilvl w:val="1"/>
          <w:numId w:val="1"/>
        </w:numPr>
        <w:tabs>
          <w:tab w:val="clear" w:pos="2040"/>
          <w:tab w:val="num" w:pos="0"/>
        </w:tabs>
        <w:ind w:left="0" w:firstLine="600"/>
        <w:jc w:val="both"/>
        <w:rPr>
          <w:rFonts w:ascii="Times New Roman" w:hAnsi="Times New Roman" w:cs="Times New Roman"/>
          <w:b/>
          <w:color w:val="000000"/>
          <w:sz w:val="28"/>
          <w:szCs w:val="28"/>
          <w:lang w:val="uk-UA"/>
        </w:rPr>
      </w:pPr>
      <w:r w:rsidRPr="0035741D">
        <w:rPr>
          <w:rFonts w:ascii="Times New Roman" w:hAnsi="Times New Roman" w:cs="Times New Roman"/>
          <w:sz w:val="28"/>
          <w:szCs w:val="28"/>
          <w:lang w:val="uk-UA"/>
        </w:rPr>
        <w:t>картку із зразками  підписів.</w:t>
      </w:r>
    </w:p>
    <w:p w:rsidR="0035741D" w:rsidRPr="0035741D" w:rsidRDefault="0035741D" w:rsidP="0035741D">
      <w:pPr>
        <w:pStyle w:val="HTML"/>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Юридична особа</w:t>
      </w:r>
      <w:r w:rsidRPr="0035741D">
        <w:rPr>
          <w:rFonts w:ascii="Times New Roman" w:hAnsi="Times New Roman" w:cs="Times New Roman"/>
          <w:sz w:val="28"/>
          <w:szCs w:val="28"/>
          <w:lang w:val="uk-UA"/>
        </w:rPr>
        <w:t xml:space="preserve"> для здійснення деяких видів виплат </w:t>
      </w:r>
      <w:r w:rsidRPr="0035741D">
        <w:rPr>
          <w:rFonts w:ascii="Times New Roman" w:hAnsi="Times New Roman" w:cs="Times New Roman"/>
          <w:sz w:val="28"/>
          <w:szCs w:val="28"/>
          <w:lang w:val="uk-UA"/>
        </w:rPr>
        <w:br/>
        <w:t xml:space="preserve">(заробітної  плати,  дивідендів,  стипендій,  пенсій,   соціальної </w:t>
      </w:r>
      <w:r w:rsidRPr="0035741D">
        <w:rPr>
          <w:rFonts w:ascii="Times New Roman" w:hAnsi="Times New Roman" w:cs="Times New Roman"/>
          <w:sz w:val="28"/>
          <w:szCs w:val="28"/>
          <w:lang w:val="uk-UA"/>
        </w:rPr>
        <w:br/>
        <w:t xml:space="preserve">допомоги, тощо) має право відкрити </w:t>
      </w:r>
      <w:r w:rsidRPr="0035741D">
        <w:rPr>
          <w:rFonts w:ascii="Times New Roman" w:hAnsi="Times New Roman" w:cs="Times New Roman"/>
          <w:b/>
          <w:sz w:val="28"/>
          <w:szCs w:val="28"/>
          <w:lang w:val="uk-UA"/>
        </w:rPr>
        <w:t>поточні рахунки фізичним особам</w:t>
      </w:r>
      <w:r w:rsidRPr="0035741D">
        <w:rPr>
          <w:rFonts w:ascii="Times New Roman" w:hAnsi="Times New Roman" w:cs="Times New Roman"/>
          <w:sz w:val="28"/>
          <w:szCs w:val="28"/>
          <w:lang w:val="uk-UA"/>
        </w:rPr>
        <w:t>, уклавши з банком договір про відкриття поточних рахунків на користь фізичних осіб.</w:t>
      </w:r>
    </w:p>
    <w:p w:rsidR="0035741D" w:rsidRPr="0035741D" w:rsidRDefault="0035741D" w:rsidP="0035741D">
      <w:pPr>
        <w:pStyle w:val="HTML"/>
        <w:ind w:firstLine="600"/>
        <w:jc w:val="both"/>
        <w:rPr>
          <w:rFonts w:ascii="Times New Roman" w:hAnsi="Times New Roman" w:cs="Times New Roman"/>
          <w:sz w:val="28"/>
          <w:szCs w:val="28"/>
          <w:lang w:val="uk-UA"/>
        </w:rPr>
      </w:pPr>
      <w:bookmarkStart w:id="11" w:name="o364"/>
      <w:bookmarkEnd w:id="11"/>
      <w:r w:rsidRPr="0035741D">
        <w:rPr>
          <w:rFonts w:ascii="Times New Roman" w:hAnsi="Times New Roman" w:cs="Times New Roman"/>
          <w:sz w:val="28"/>
          <w:szCs w:val="28"/>
          <w:lang w:val="uk-UA"/>
        </w:rPr>
        <w:t xml:space="preserve">     Юридична особа для відкриття рахунків фізичним  особам  через свого представника подає до банку такі </w:t>
      </w:r>
      <w:r w:rsidRPr="0035741D">
        <w:rPr>
          <w:rFonts w:ascii="Times New Roman" w:hAnsi="Times New Roman" w:cs="Times New Roman"/>
          <w:b/>
          <w:sz w:val="28"/>
          <w:szCs w:val="28"/>
          <w:lang w:val="uk-UA"/>
        </w:rPr>
        <w:t>документи</w:t>
      </w:r>
      <w:r w:rsidRPr="0035741D">
        <w:rPr>
          <w:rFonts w:ascii="Times New Roman" w:hAnsi="Times New Roman" w:cs="Times New Roman"/>
          <w:sz w:val="28"/>
          <w:szCs w:val="28"/>
          <w:lang w:val="uk-UA"/>
        </w:rPr>
        <w:t>:</w:t>
      </w:r>
    </w:p>
    <w:p w:rsidR="0035741D" w:rsidRPr="0035741D" w:rsidRDefault="0035741D" w:rsidP="0035741D">
      <w:pPr>
        <w:pStyle w:val="HTML"/>
        <w:numPr>
          <w:ilvl w:val="0"/>
          <w:numId w:val="2"/>
        </w:numPr>
        <w:tabs>
          <w:tab w:val="clear" w:pos="1320"/>
          <w:tab w:val="num" w:pos="0"/>
        </w:tabs>
        <w:ind w:left="0" w:firstLine="600"/>
        <w:jc w:val="both"/>
        <w:rPr>
          <w:rFonts w:ascii="Times New Roman" w:hAnsi="Times New Roman" w:cs="Times New Roman"/>
          <w:sz w:val="28"/>
          <w:szCs w:val="28"/>
          <w:lang w:val="uk-UA"/>
        </w:rPr>
      </w:pPr>
      <w:bookmarkStart w:id="12" w:name="o365"/>
      <w:bookmarkEnd w:id="12"/>
      <w:r w:rsidRPr="0035741D">
        <w:rPr>
          <w:rFonts w:ascii="Times New Roman" w:hAnsi="Times New Roman" w:cs="Times New Roman"/>
          <w:i/>
          <w:sz w:val="28"/>
          <w:szCs w:val="28"/>
          <w:lang w:val="uk-UA"/>
        </w:rPr>
        <w:t>заяву</w:t>
      </w:r>
      <w:r w:rsidRPr="0035741D">
        <w:rPr>
          <w:rFonts w:ascii="Times New Roman" w:hAnsi="Times New Roman" w:cs="Times New Roman"/>
          <w:sz w:val="28"/>
          <w:szCs w:val="28"/>
          <w:lang w:val="uk-UA"/>
        </w:rPr>
        <w:t xml:space="preserve"> про відкриття поточних рахунків на користь фізичних </w:t>
      </w:r>
      <w:r w:rsidRPr="0035741D">
        <w:rPr>
          <w:rFonts w:ascii="Times New Roman" w:hAnsi="Times New Roman" w:cs="Times New Roman"/>
          <w:sz w:val="28"/>
          <w:szCs w:val="28"/>
          <w:lang w:val="uk-UA"/>
        </w:rPr>
        <w:br/>
        <w:t>осіб</w:t>
      </w:r>
      <w:bookmarkStart w:id="13" w:name="o366"/>
      <w:bookmarkEnd w:id="13"/>
      <w:r w:rsidRPr="0035741D">
        <w:rPr>
          <w:rFonts w:ascii="Times New Roman" w:hAnsi="Times New Roman" w:cs="Times New Roman"/>
          <w:sz w:val="28"/>
          <w:szCs w:val="28"/>
          <w:lang w:val="uk-UA"/>
        </w:rPr>
        <w:t>;</w:t>
      </w:r>
    </w:p>
    <w:p w:rsidR="0035741D" w:rsidRPr="0035741D" w:rsidRDefault="0035741D" w:rsidP="0035741D">
      <w:pPr>
        <w:pStyle w:val="HTML"/>
        <w:numPr>
          <w:ilvl w:val="0"/>
          <w:numId w:val="2"/>
        </w:numPr>
        <w:tabs>
          <w:tab w:val="clear" w:pos="1320"/>
          <w:tab w:val="num" w:pos="0"/>
        </w:tabs>
        <w:ind w:left="0" w:firstLine="600"/>
        <w:jc w:val="both"/>
        <w:rPr>
          <w:rFonts w:ascii="Times New Roman" w:hAnsi="Times New Roman" w:cs="Times New Roman"/>
          <w:sz w:val="28"/>
          <w:szCs w:val="28"/>
          <w:lang w:val="uk-UA"/>
        </w:rPr>
      </w:pPr>
      <w:r w:rsidRPr="0035741D">
        <w:rPr>
          <w:rFonts w:ascii="Times New Roman" w:hAnsi="Times New Roman" w:cs="Times New Roman"/>
          <w:i/>
          <w:sz w:val="28"/>
          <w:szCs w:val="28"/>
          <w:lang w:val="uk-UA"/>
        </w:rPr>
        <w:t>перелік фізичних осіб</w:t>
      </w:r>
      <w:r w:rsidRPr="0035741D">
        <w:rPr>
          <w:rFonts w:ascii="Times New Roman" w:hAnsi="Times New Roman" w:cs="Times New Roman"/>
          <w:sz w:val="28"/>
          <w:szCs w:val="28"/>
          <w:lang w:val="uk-UA"/>
        </w:rPr>
        <w:t>, на користь яких відкриваються рахунки;</w:t>
      </w:r>
    </w:p>
    <w:p w:rsidR="0035741D" w:rsidRPr="0035741D" w:rsidRDefault="0035741D" w:rsidP="0035741D">
      <w:pPr>
        <w:pStyle w:val="HTML"/>
        <w:ind w:firstLine="600"/>
        <w:jc w:val="both"/>
        <w:rPr>
          <w:rFonts w:ascii="Times New Roman" w:hAnsi="Times New Roman" w:cs="Times New Roman"/>
          <w:sz w:val="28"/>
          <w:szCs w:val="28"/>
          <w:lang w:val="uk-UA"/>
        </w:rPr>
      </w:pPr>
      <w:bookmarkStart w:id="14" w:name="o367"/>
      <w:bookmarkEnd w:id="14"/>
      <w:r w:rsidRPr="0035741D">
        <w:rPr>
          <w:rFonts w:ascii="Times New Roman" w:hAnsi="Times New Roman" w:cs="Times New Roman"/>
          <w:sz w:val="28"/>
          <w:szCs w:val="28"/>
          <w:lang w:val="uk-UA"/>
        </w:rPr>
        <w:t>копії документів фізичних осіб, на користь яких відкриваються рахунки, які дають змогу банку ідентифікувати фізичних осіб.</w:t>
      </w:r>
    </w:p>
    <w:p w:rsidR="0035741D" w:rsidRPr="0035741D" w:rsidRDefault="0035741D" w:rsidP="0035741D">
      <w:pPr>
        <w:pStyle w:val="HTML"/>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 </w:t>
      </w:r>
      <w:bookmarkStart w:id="15" w:name="o369"/>
      <w:bookmarkEnd w:id="15"/>
    </w:p>
    <w:p w:rsidR="0035741D" w:rsidRPr="0035741D" w:rsidRDefault="0035741D" w:rsidP="003574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s>
        <w:ind w:firstLine="600"/>
        <w:jc w:val="both"/>
        <w:rPr>
          <w:rFonts w:ascii="Times New Roman" w:hAnsi="Times New Roman" w:cs="Times New Roman"/>
          <w:color w:val="000000"/>
          <w:sz w:val="28"/>
          <w:szCs w:val="28"/>
          <w:lang w:val="uk-UA"/>
        </w:rPr>
      </w:pPr>
      <w:r w:rsidRPr="0035741D">
        <w:rPr>
          <w:rFonts w:ascii="Times New Roman" w:hAnsi="Times New Roman" w:cs="Times New Roman"/>
          <w:color w:val="000000"/>
          <w:sz w:val="28"/>
          <w:szCs w:val="28"/>
          <w:lang w:val="uk-UA"/>
        </w:rPr>
        <w:t>Для відкриття депозитних рахунків юридичні особи і фізичні особи-підприємці подають аналогічний список документів, як і для відкриття поточних рахунків (окрім першого та в окремих випадках останнього пунктів).</w:t>
      </w:r>
    </w:p>
    <w:p w:rsidR="0035741D" w:rsidRPr="0035741D" w:rsidRDefault="0035741D" w:rsidP="003574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s>
        <w:ind w:firstLine="600"/>
        <w:jc w:val="both"/>
        <w:rPr>
          <w:rFonts w:ascii="Times New Roman" w:hAnsi="Times New Roman" w:cs="Times New Roman"/>
          <w:color w:val="000000"/>
          <w:sz w:val="28"/>
          <w:szCs w:val="28"/>
          <w:lang w:val="uk-UA"/>
        </w:rPr>
      </w:pPr>
    </w:p>
    <w:p w:rsidR="0035741D" w:rsidRPr="0035741D" w:rsidRDefault="0035741D" w:rsidP="0035741D">
      <w:pPr>
        <w:pStyle w:val="HTML"/>
        <w:ind w:firstLine="600"/>
        <w:jc w:val="both"/>
        <w:rPr>
          <w:rFonts w:ascii="Times New Roman" w:hAnsi="Times New Roman" w:cs="Times New Roman"/>
          <w:b/>
          <w:sz w:val="28"/>
          <w:szCs w:val="28"/>
          <w:lang w:val="uk-UA"/>
        </w:rPr>
      </w:pPr>
      <w:r w:rsidRPr="0035741D">
        <w:rPr>
          <w:rFonts w:ascii="Times New Roman" w:hAnsi="Times New Roman" w:cs="Times New Roman"/>
          <w:b/>
          <w:sz w:val="28"/>
          <w:szCs w:val="28"/>
          <w:lang w:val="uk-UA"/>
        </w:rPr>
        <w:t>Поточні рахунки клієнтів банків закриваються:</w:t>
      </w:r>
    </w:p>
    <w:p w:rsidR="0035741D" w:rsidRPr="0035741D" w:rsidRDefault="0035741D" w:rsidP="0035741D">
      <w:pPr>
        <w:pStyle w:val="HTML"/>
        <w:numPr>
          <w:ilvl w:val="0"/>
          <w:numId w:val="3"/>
        </w:numPr>
        <w:tabs>
          <w:tab w:val="clear" w:pos="1320"/>
          <w:tab w:val="num" w:pos="0"/>
        </w:tabs>
        <w:ind w:left="0" w:firstLine="480"/>
        <w:jc w:val="both"/>
        <w:rPr>
          <w:rFonts w:ascii="Times New Roman" w:hAnsi="Times New Roman" w:cs="Times New Roman"/>
          <w:b/>
          <w:sz w:val="28"/>
          <w:szCs w:val="28"/>
          <w:lang w:val="uk-UA"/>
        </w:rPr>
      </w:pPr>
      <w:bookmarkStart w:id="16" w:name="o1161"/>
      <w:bookmarkEnd w:id="16"/>
      <w:r w:rsidRPr="0035741D">
        <w:rPr>
          <w:rFonts w:ascii="Times New Roman" w:hAnsi="Times New Roman" w:cs="Times New Roman"/>
          <w:sz w:val="28"/>
          <w:szCs w:val="28"/>
          <w:lang w:val="uk-UA"/>
        </w:rPr>
        <w:t>на підставі заяви клієнта;</w:t>
      </w:r>
    </w:p>
    <w:p w:rsidR="0035741D" w:rsidRPr="0035741D" w:rsidRDefault="0035741D" w:rsidP="0035741D">
      <w:pPr>
        <w:pStyle w:val="HTML"/>
        <w:numPr>
          <w:ilvl w:val="0"/>
          <w:numId w:val="3"/>
        </w:numPr>
        <w:tabs>
          <w:tab w:val="clear" w:pos="1320"/>
          <w:tab w:val="num" w:pos="0"/>
        </w:tabs>
        <w:ind w:left="0" w:firstLine="480"/>
        <w:jc w:val="both"/>
        <w:rPr>
          <w:rFonts w:ascii="Times New Roman" w:hAnsi="Times New Roman" w:cs="Times New Roman"/>
          <w:b/>
          <w:sz w:val="28"/>
          <w:szCs w:val="28"/>
          <w:lang w:val="uk-UA"/>
        </w:rPr>
      </w:pPr>
      <w:bookmarkStart w:id="17" w:name="o1162"/>
      <w:bookmarkEnd w:id="17"/>
      <w:r w:rsidRPr="0035741D">
        <w:rPr>
          <w:rFonts w:ascii="Times New Roman" w:hAnsi="Times New Roman" w:cs="Times New Roman"/>
          <w:sz w:val="28"/>
          <w:szCs w:val="28"/>
          <w:lang w:val="uk-UA"/>
        </w:rPr>
        <w:t xml:space="preserve">на  підставі рішення відповідного органу, на який згідно із </w:t>
      </w:r>
      <w:r w:rsidRPr="0035741D">
        <w:rPr>
          <w:rFonts w:ascii="Times New Roman" w:hAnsi="Times New Roman" w:cs="Times New Roman"/>
          <w:sz w:val="28"/>
          <w:szCs w:val="28"/>
          <w:lang w:val="uk-UA"/>
        </w:rPr>
        <w:br/>
        <w:t xml:space="preserve">законом  покладено  функції  щодо  припинення  юридичної особи або </w:t>
      </w:r>
      <w:r w:rsidRPr="0035741D">
        <w:rPr>
          <w:rFonts w:ascii="Times New Roman" w:hAnsi="Times New Roman" w:cs="Times New Roman"/>
          <w:sz w:val="28"/>
          <w:szCs w:val="28"/>
          <w:lang w:val="uk-UA"/>
        </w:rPr>
        <w:br/>
        <w:t>припинення  підприємницької  діяльності  фізичної особи-підприємця;</w:t>
      </w:r>
    </w:p>
    <w:p w:rsidR="0035741D" w:rsidRPr="0035741D" w:rsidRDefault="0035741D" w:rsidP="0035741D">
      <w:pPr>
        <w:pStyle w:val="HTML"/>
        <w:numPr>
          <w:ilvl w:val="0"/>
          <w:numId w:val="3"/>
        </w:numPr>
        <w:tabs>
          <w:tab w:val="clear" w:pos="1320"/>
          <w:tab w:val="num" w:pos="0"/>
        </w:tabs>
        <w:ind w:left="0" w:firstLine="480"/>
        <w:jc w:val="both"/>
        <w:rPr>
          <w:rFonts w:ascii="Times New Roman" w:hAnsi="Times New Roman" w:cs="Times New Roman"/>
          <w:sz w:val="28"/>
          <w:szCs w:val="28"/>
          <w:lang w:val="uk-UA"/>
        </w:rPr>
      </w:pPr>
      <w:bookmarkStart w:id="18" w:name="o1164"/>
      <w:bookmarkEnd w:id="18"/>
      <w:r w:rsidRPr="0035741D">
        <w:rPr>
          <w:rFonts w:ascii="Times New Roman" w:hAnsi="Times New Roman" w:cs="Times New Roman"/>
          <w:sz w:val="28"/>
          <w:szCs w:val="28"/>
          <w:lang w:val="uk-UA"/>
        </w:rPr>
        <w:t xml:space="preserve">у  разі  смерті власника рахунку - фізичної особи та фізичної </w:t>
      </w:r>
      <w:r w:rsidRPr="0035741D">
        <w:rPr>
          <w:rFonts w:ascii="Times New Roman" w:hAnsi="Times New Roman" w:cs="Times New Roman"/>
          <w:sz w:val="28"/>
          <w:szCs w:val="28"/>
          <w:lang w:val="uk-UA"/>
        </w:rPr>
        <w:br/>
        <w:t xml:space="preserve">особи-підприємця  (за  заявою  третьої особи, зокрема спадкоємця); </w:t>
      </w:r>
    </w:p>
    <w:p w:rsidR="0035741D" w:rsidRPr="0035741D" w:rsidRDefault="0035741D" w:rsidP="0035741D">
      <w:pPr>
        <w:pStyle w:val="HTML"/>
        <w:numPr>
          <w:ilvl w:val="0"/>
          <w:numId w:val="3"/>
        </w:numPr>
        <w:tabs>
          <w:tab w:val="clear" w:pos="1320"/>
          <w:tab w:val="num" w:pos="0"/>
        </w:tabs>
        <w:ind w:left="0" w:firstLine="480"/>
        <w:jc w:val="both"/>
        <w:rPr>
          <w:rFonts w:ascii="Times New Roman" w:hAnsi="Times New Roman" w:cs="Times New Roman"/>
          <w:sz w:val="28"/>
          <w:szCs w:val="28"/>
          <w:lang w:val="uk-UA"/>
        </w:rPr>
      </w:pPr>
      <w:bookmarkStart w:id="19" w:name="o1165"/>
      <w:bookmarkEnd w:id="19"/>
      <w:r w:rsidRPr="0035741D">
        <w:rPr>
          <w:rFonts w:ascii="Times New Roman" w:hAnsi="Times New Roman" w:cs="Times New Roman"/>
          <w:sz w:val="28"/>
          <w:szCs w:val="28"/>
          <w:lang w:val="uk-UA"/>
        </w:rPr>
        <w:t>на інших  підставах, передбачених законодавством України або договором між банком і клієнтом.</w:t>
      </w:r>
    </w:p>
    <w:p w:rsidR="0035741D" w:rsidRPr="0035741D" w:rsidRDefault="0035741D" w:rsidP="0035741D">
      <w:pPr>
        <w:pStyle w:val="HTML"/>
        <w:ind w:firstLine="600"/>
        <w:jc w:val="both"/>
        <w:rPr>
          <w:rFonts w:ascii="Times New Roman" w:hAnsi="Times New Roman" w:cs="Times New Roman"/>
          <w:sz w:val="28"/>
          <w:szCs w:val="28"/>
          <w:lang w:val="uk-UA"/>
        </w:rPr>
      </w:pPr>
      <w:bookmarkStart w:id="20" w:name="o1166"/>
      <w:bookmarkEnd w:id="20"/>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Банк може  відмовитися</w:t>
      </w:r>
      <w:r w:rsidRPr="0035741D">
        <w:rPr>
          <w:rFonts w:ascii="Times New Roman" w:hAnsi="Times New Roman" w:cs="Times New Roman"/>
          <w:sz w:val="28"/>
          <w:szCs w:val="28"/>
          <w:lang w:val="uk-UA"/>
        </w:rPr>
        <w:t xml:space="preserve">  від  договору банківського рахунку та закрити поточний рахунок клієнта, якщо операції за цим рахунком не </w:t>
      </w:r>
      <w:r w:rsidRPr="0035741D">
        <w:rPr>
          <w:rFonts w:ascii="Times New Roman" w:hAnsi="Times New Roman" w:cs="Times New Roman"/>
          <w:sz w:val="28"/>
          <w:szCs w:val="28"/>
          <w:lang w:val="uk-UA"/>
        </w:rPr>
        <w:lastRenderedPageBreak/>
        <w:t xml:space="preserve">здійснюються  </w:t>
      </w:r>
      <w:r w:rsidRPr="0035741D">
        <w:rPr>
          <w:rFonts w:ascii="Times New Roman" w:hAnsi="Times New Roman" w:cs="Times New Roman"/>
          <w:b/>
          <w:sz w:val="28"/>
          <w:szCs w:val="28"/>
          <w:lang w:val="uk-UA"/>
        </w:rPr>
        <w:t>протягом трьох років підряд і на цьому рахунку немає залишку коштів.</w:t>
      </w:r>
    </w:p>
    <w:p w:rsidR="0035741D" w:rsidRPr="0035741D" w:rsidRDefault="0035741D" w:rsidP="003574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s>
        <w:ind w:firstLine="600"/>
        <w:jc w:val="both"/>
        <w:rPr>
          <w:rFonts w:ascii="Times New Roman" w:hAnsi="Times New Roman" w:cs="Times New Roman"/>
          <w:b/>
          <w:color w:val="000000"/>
          <w:sz w:val="28"/>
          <w:szCs w:val="28"/>
          <w:lang w:val="uk-UA"/>
        </w:rPr>
      </w:pPr>
      <w:bookmarkStart w:id="21" w:name="o1167"/>
      <w:bookmarkEnd w:id="21"/>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Закриття поточного рахунку за бажанням клієнта</w:t>
      </w:r>
      <w:r w:rsidRPr="0035741D">
        <w:rPr>
          <w:rFonts w:ascii="Times New Roman" w:hAnsi="Times New Roman" w:cs="Times New Roman"/>
          <w:sz w:val="28"/>
          <w:szCs w:val="28"/>
          <w:lang w:val="uk-UA"/>
        </w:rPr>
        <w:t xml:space="preserve"> здійснюється   на підставі його заяви про закриття поточного рахунку,  складеної в довільній формі із зазначенням</w:t>
      </w:r>
      <w:bookmarkStart w:id="22" w:name="o1183"/>
      <w:bookmarkEnd w:id="22"/>
      <w:r w:rsidRPr="0035741D">
        <w:rPr>
          <w:rFonts w:ascii="Times New Roman" w:hAnsi="Times New Roman" w:cs="Times New Roman"/>
          <w:sz w:val="28"/>
          <w:szCs w:val="28"/>
          <w:lang w:val="uk-UA"/>
        </w:rPr>
        <w:t xml:space="preserve">  найменування банку;</w:t>
      </w:r>
      <w:bookmarkStart w:id="23" w:name="o1184"/>
      <w:bookmarkEnd w:id="23"/>
      <w:r w:rsidRPr="0035741D">
        <w:rPr>
          <w:rFonts w:ascii="Times New Roman" w:hAnsi="Times New Roman" w:cs="Times New Roman"/>
          <w:sz w:val="28"/>
          <w:szCs w:val="28"/>
          <w:lang w:val="uk-UA"/>
        </w:rPr>
        <w:t xml:space="preserve">     найменування (прізвища, ім'я, по батькові), ідентифікаційного </w:t>
      </w:r>
      <w:r w:rsidRPr="0035741D">
        <w:rPr>
          <w:rFonts w:ascii="Times New Roman" w:hAnsi="Times New Roman" w:cs="Times New Roman"/>
          <w:sz w:val="28"/>
          <w:szCs w:val="28"/>
          <w:lang w:val="uk-UA"/>
        </w:rPr>
        <w:br/>
        <w:t xml:space="preserve">коду  за  ЄДРПОУ (реєстраційного номера облікової картки) власника </w:t>
      </w:r>
      <w:r w:rsidRPr="0035741D">
        <w:rPr>
          <w:rFonts w:ascii="Times New Roman" w:hAnsi="Times New Roman" w:cs="Times New Roman"/>
          <w:sz w:val="28"/>
          <w:szCs w:val="28"/>
          <w:lang w:val="uk-UA"/>
        </w:rPr>
        <w:br/>
        <w:t xml:space="preserve">рахунку; </w:t>
      </w:r>
      <w:bookmarkStart w:id="24" w:name="o1185"/>
      <w:bookmarkEnd w:id="24"/>
      <w:r w:rsidRPr="0035741D">
        <w:rPr>
          <w:rFonts w:ascii="Times New Roman" w:hAnsi="Times New Roman" w:cs="Times New Roman"/>
          <w:sz w:val="28"/>
          <w:szCs w:val="28"/>
          <w:lang w:val="uk-UA"/>
        </w:rPr>
        <w:t xml:space="preserve"> номера рахунку, який закривається; </w:t>
      </w:r>
      <w:bookmarkStart w:id="25" w:name="o1186"/>
      <w:bookmarkEnd w:id="25"/>
      <w:r w:rsidRPr="0035741D">
        <w:rPr>
          <w:rFonts w:ascii="Times New Roman" w:hAnsi="Times New Roman" w:cs="Times New Roman"/>
          <w:sz w:val="28"/>
          <w:szCs w:val="28"/>
          <w:lang w:val="uk-UA"/>
        </w:rPr>
        <w:t>дати складання заяви.</w:t>
      </w:r>
    </w:p>
    <w:p w:rsidR="0035741D" w:rsidRPr="0035741D" w:rsidRDefault="0035741D" w:rsidP="0035741D">
      <w:pPr>
        <w:pStyle w:val="HTML"/>
        <w:ind w:firstLine="600"/>
        <w:jc w:val="both"/>
        <w:rPr>
          <w:rFonts w:ascii="Times New Roman" w:hAnsi="Times New Roman" w:cs="Times New Roman"/>
          <w:sz w:val="28"/>
          <w:szCs w:val="28"/>
          <w:lang w:val="uk-UA"/>
        </w:rPr>
      </w:pPr>
      <w:bookmarkStart w:id="26" w:name="o1187"/>
      <w:bookmarkEnd w:id="26"/>
      <w:r w:rsidRPr="0035741D">
        <w:rPr>
          <w:rFonts w:ascii="Times New Roman" w:hAnsi="Times New Roman" w:cs="Times New Roman"/>
          <w:b/>
          <w:sz w:val="28"/>
          <w:szCs w:val="28"/>
          <w:lang w:val="uk-UA"/>
        </w:rPr>
        <w:t>Вкладні (депозитні) рахунки</w:t>
      </w:r>
      <w:r w:rsidRPr="0035741D">
        <w:rPr>
          <w:rFonts w:ascii="Times New Roman" w:hAnsi="Times New Roman" w:cs="Times New Roman"/>
          <w:sz w:val="28"/>
          <w:szCs w:val="28"/>
          <w:lang w:val="uk-UA"/>
        </w:rPr>
        <w:t xml:space="preserve"> клієнтів у разі залучення строкових  вкладів </w:t>
      </w:r>
      <w:r w:rsidRPr="0035741D">
        <w:rPr>
          <w:rFonts w:ascii="Times New Roman" w:hAnsi="Times New Roman" w:cs="Times New Roman"/>
          <w:b/>
          <w:sz w:val="28"/>
          <w:szCs w:val="28"/>
          <w:lang w:val="uk-UA"/>
        </w:rPr>
        <w:t>закриваються</w:t>
      </w:r>
      <w:r w:rsidRPr="0035741D">
        <w:rPr>
          <w:rFonts w:ascii="Times New Roman" w:hAnsi="Times New Roman" w:cs="Times New Roman"/>
          <w:sz w:val="28"/>
          <w:szCs w:val="28"/>
          <w:lang w:val="uk-UA"/>
        </w:rPr>
        <w:t xml:space="preserve"> після закінчення строку зберігання </w:t>
      </w:r>
      <w:r w:rsidRPr="0035741D">
        <w:rPr>
          <w:rFonts w:ascii="Times New Roman" w:hAnsi="Times New Roman" w:cs="Times New Roman"/>
          <w:sz w:val="28"/>
          <w:szCs w:val="28"/>
          <w:lang w:val="uk-UA"/>
        </w:rPr>
        <w:br/>
        <w:t xml:space="preserve">вкладу та повернення коштів вкладнику. У разі залучення вкладу на </w:t>
      </w:r>
      <w:r w:rsidRPr="0035741D">
        <w:rPr>
          <w:rFonts w:ascii="Times New Roman" w:hAnsi="Times New Roman" w:cs="Times New Roman"/>
          <w:sz w:val="28"/>
          <w:szCs w:val="28"/>
          <w:lang w:val="uk-UA"/>
        </w:rPr>
        <w:br/>
        <w:t xml:space="preserve">умовах  його  видачі на першу вимогу вкладний (депозитний) рахунок </w:t>
      </w:r>
      <w:r w:rsidRPr="0035741D">
        <w:rPr>
          <w:rFonts w:ascii="Times New Roman" w:hAnsi="Times New Roman" w:cs="Times New Roman"/>
          <w:sz w:val="28"/>
          <w:szCs w:val="28"/>
          <w:lang w:val="uk-UA"/>
        </w:rPr>
        <w:br/>
        <w:t>закривається після повернення коштів вкладнику.</w:t>
      </w:r>
    </w:p>
    <w:p w:rsidR="0035741D" w:rsidRPr="0035741D" w:rsidRDefault="0035741D" w:rsidP="0035741D">
      <w:pPr>
        <w:pStyle w:val="HTML"/>
        <w:ind w:firstLine="600"/>
        <w:jc w:val="both"/>
        <w:rPr>
          <w:rFonts w:ascii="Times New Roman" w:hAnsi="Times New Roman" w:cs="Times New Roman"/>
          <w:sz w:val="28"/>
          <w:szCs w:val="28"/>
          <w:lang w:val="uk-UA"/>
        </w:rPr>
      </w:pPr>
      <w:bookmarkStart w:id="27" w:name="o1198"/>
      <w:bookmarkEnd w:id="27"/>
    </w:p>
    <w:p w:rsidR="0035741D" w:rsidRPr="0035741D" w:rsidRDefault="0035741D" w:rsidP="003574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s>
        <w:ind w:firstLine="600"/>
        <w:jc w:val="both"/>
        <w:rPr>
          <w:rFonts w:ascii="Times New Roman" w:hAnsi="Times New Roman" w:cs="Times New Roman"/>
          <w:b/>
          <w:color w:val="000000"/>
          <w:sz w:val="28"/>
          <w:szCs w:val="28"/>
          <w:lang w:val="uk-UA"/>
        </w:rPr>
      </w:pPr>
      <w:r w:rsidRPr="0035741D">
        <w:rPr>
          <w:rFonts w:ascii="Times New Roman" w:hAnsi="Times New Roman" w:cs="Times New Roman"/>
          <w:b/>
          <w:color w:val="000000"/>
          <w:sz w:val="28"/>
          <w:szCs w:val="28"/>
          <w:lang w:val="uk-UA"/>
        </w:rPr>
        <w:tab/>
      </w:r>
      <w:r w:rsidRPr="0035741D">
        <w:rPr>
          <w:rFonts w:ascii="Times New Roman" w:hAnsi="Times New Roman" w:cs="Times New Roman"/>
          <w:b/>
          <w:color w:val="000000"/>
          <w:sz w:val="28"/>
          <w:szCs w:val="28"/>
          <w:lang w:val="uk-UA"/>
        </w:rPr>
        <w:tab/>
      </w:r>
      <w:r w:rsidRPr="0035741D">
        <w:rPr>
          <w:rFonts w:ascii="Times New Roman" w:hAnsi="Times New Roman" w:cs="Times New Roman"/>
          <w:b/>
          <w:color w:val="000000"/>
          <w:sz w:val="28"/>
          <w:szCs w:val="28"/>
          <w:lang w:val="uk-UA"/>
        </w:rPr>
        <w:tab/>
      </w:r>
      <w:r w:rsidRPr="0035741D">
        <w:rPr>
          <w:rFonts w:ascii="Times New Roman" w:hAnsi="Times New Roman" w:cs="Times New Roman"/>
          <w:b/>
          <w:color w:val="000000"/>
          <w:sz w:val="28"/>
          <w:szCs w:val="28"/>
          <w:lang w:val="uk-UA"/>
        </w:rPr>
        <w:tab/>
      </w:r>
      <w:r w:rsidRPr="0035741D">
        <w:rPr>
          <w:rFonts w:ascii="Times New Roman" w:hAnsi="Times New Roman" w:cs="Times New Roman"/>
          <w:b/>
          <w:color w:val="000000"/>
          <w:sz w:val="28"/>
          <w:szCs w:val="28"/>
          <w:lang w:val="uk-UA"/>
        </w:rPr>
        <w:tab/>
      </w:r>
      <w:r w:rsidRPr="0035741D">
        <w:rPr>
          <w:rFonts w:ascii="Times New Roman" w:hAnsi="Times New Roman" w:cs="Times New Roman"/>
          <w:b/>
          <w:color w:val="000000"/>
          <w:sz w:val="28"/>
          <w:szCs w:val="28"/>
          <w:lang w:val="uk-UA"/>
        </w:rPr>
        <w:tab/>
      </w:r>
      <w:r w:rsidRPr="0035741D">
        <w:rPr>
          <w:rFonts w:ascii="Times New Roman" w:hAnsi="Times New Roman" w:cs="Times New Roman"/>
          <w:b/>
          <w:color w:val="000000"/>
          <w:sz w:val="28"/>
          <w:szCs w:val="28"/>
          <w:lang w:val="uk-UA"/>
        </w:rPr>
        <w:tab/>
      </w:r>
    </w:p>
    <w:p w:rsidR="0035741D" w:rsidRPr="0035741D" w:rsidRDefault="0035741D" w:rsidP="0035741D">
      <w:pPr>
        <w:widowControl w:val="0"/>
        <w:ind w:firstLine="561"/>
        <w:jc w:val="both"/>
        <w:rPr>
          <w:b/>
          <w:i/>
          <w:color w:val="000000"/>
        </w:rPr>
      </w:pPr>
      <w:r w:rsidRPr="0035741D">
        <w:rPr>
          <w:b/>
          <w:i/>
          <w:color w:val="000000"/>
        </w:rPr>
        <w:t xml:space="preserve">Документальне оформлення розрахункових операцій. </w:t>
      </w:r>
    </w:p>
    <w:p w:rsidR="0035741D" w:rsidRPr="0035741D" w:rsidRDefault="0035741D" w:rsidP="0035741D">
      <w:pPr>
        <w:widowControl w:val="0"/>
        <w:ind w:firstLine="561"/>
        <w:jc w:val="both"/>
        <w:rPr>
          <w:b/>
          <w:i/>
          <w:color w:val="000000"/>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Загальні  правила,  види  і стандарти розрахунків клієнтів банків та банків у грошовій одиниці України встановлює </w:t>
      </w:r>
      <w:r w:rsidRPr="0035741D">
        <w:rPr>
          <w:rFonts w:ascii="Times New Roman" w:hAnsi="Times New Roman" w:cs="Times New Roman"/>
          <w:b/>
          <w:sz w:val="28"/>
          <w:szCs w:val="28"/>
          <w:lang w:val="uk-UA"/>
        </w:rPr>
        <w:t>Інструкція</w:t>
      </w:r>
      <w:r w:rsidRPr="0035741D">
        <w:rPr>
          <w:rFonts w:ascii="Times New Roman" w:hAnsi="Times New Roman" w:cs="Times New Roman"/>
          <w:sz w:val="28"/>
          <w:szCs w:val="28"/>
          <w:lang w:val="uk-UA"/>
        </w:rPr>
        <w:t xml:space="preserve"> </w:t>
      </w:r>
      <w:r w:rsidRPr="0035741D">
        <w:rPr>
          <w:rFonts w:ascii="Times New Roman" w:hAnsi="Times New Roman" w:cs="Times New Roman"/>
          <w:b/>
          <w:bCs/>
          <w:sz w:val="28"/>
          <w:szCs w:val="28"/>
          <w:lang w:val="uk-UA"/>
        </w:rPr>
        <w:t xml:space="preserve">про безготівкові розрахунки в Україні в національній валюті, </w:t>
      </w:r>
      <w:r w:rsidRPr="0035741D">
        <w:rPr>
          <w:rFonts w:ascii="Times New Roman" w:hAnsi="Times New Roman" w:cs="Times New Roman"/>
          <w:bCs/>
          <w:sz w:val="28"/>
          <w:szCs w:val="28"/>
          <w:lang w:val="uk-UA"/>
        </w:rPr>
        <w:t>затверджена</w:t>
      </w:r>
      <w:r w:rsidRPr="0035741D">
        <w:rPr>
          <w:rFonts w:ascii="Times New Roman" w:hAnsi="Times New Roman" w:cs="Times New Roman"/>
          <w:sz w:val="28"/>
          <w:szCs w:val="28"/>
          <w:lang w:val="uk-UA"/>
        </w:rPr>
        <w:t xml:space="preserve"> Постановою Правління Національного банку України від 21.01.2004  № 22. </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Безготівкові розрахунки</w:t>
      </w:r>
      <w:r w:rsidRPr="0035741D">
        <w:rPr>
          <w:rFonts w:ascii="Times New Roman" w:hAnsi="Times New Roman" w:cs="Times New Roman"/>
          <w:sz w:val="28"/>
          <w:szCs w:val="28"/>
          <w:lang w:val="uk-UA"/>
        </w:rPr>
        <w:t xml:space="preserve">  </w:t>
      </w:r>
      <w:r w:rsidRPr="0035741D">
        <w:rPr>
          <w:b/>
          <w:i/>
          <w:color w:val="000000"/>
          <w:sz w:val="28"/>
          <w:szCs w:val="28"/>
          <w:lang w:val="uk-UA"/>
        </w:rPr>
        <w:t xml:space="preserve">– </w:t>
      </w:r>
      <w:r w:rsidRPr="0035741D">
        <w:rPr>
          <w:rFonts w:ascii="Times New Roman" w:hAnsi="Times New Roman" w:cs="Times New Roman"/>
          <w:sz w:val="28"/>
          <w:szCs w:val="28"/>
          <w:lang w:val="uk-UA"/>
        </w:rPr>
        <w:t xml:space="preserve">перерахування певної суми коштів з рахунків  платників  на  рахунки  </w:t>
      </w:r>
      <w:proofErr w:type="spellStart"/>
      <w:r w:rsidRPr="0035741D">
        <w:rPr>
          <w:rFonts w:ascii="Times New Roman" w:hAnsi="Times New Roman" w:cs="Times New Roman"/>
          <w:sz w:val="28"/>
          <w:szCs w:val="28"/>
          <w:lang w:val="uk-UA"/>
        </w:rPr>
        <w:t>отримувачів</w:t>
      </w:r>
      <w:proofErr w:type="spellEnd"/>
      <w:r w:rsidRPr="0035741D">
        <w:rPr>
          <w:rFonts w:ascii="Times New Roman" w:hAnsi="Times New Roman" w:cs="Times New Roman"/>
          <w:sz w:val="28"/>
          <w:szCs w:val="28"/>
          <w:lang w:val="uk-UA"/>
        </w:rPr>
        <w:t xml:space="preserve">  коштів, а   також перерахування банками  за  дорученням підприємств і фізичних осіб коштів,  унесених  ними  готівкою  в  касу   банку,   на   рахунки </w:t>
      </w:r>
      <w:r w:rsidRPr="0035741D">
        <w:rPr>
          <w:rFonts w:ascii="Times New Roman" w:hAnsi="Times New Roman" w:cs="Times New Roman"/>
          <w:sz w:val="28"/>
          <w:szCs w:val="28"/>
          <w:lang w:val="uk-UA"/>
        </w:rPr>
        <w:br/>
      </w:r>
      <w:proofErr w:type="spellStart"/>
      <w:r w:rsidRPr="0035741D">
        <w:rPr>
          <w:rFonts w:ascii="Times New Roman" w:hAnsi="Times New Roman" w:cs="Times New Roman"/>
          <w:sz w:val="28"/>
          <w:szCs w:val="28"/>
          <w:lang w:val="uk-UA"/>
        </w:rPr>
        <w:t>отримувачів</w:t>
      </w:r>
      <w:proofErr w:type="spellEnd"/>
      <w:r w:rsidRPr="0035741D">
        <w:rPr>
          <w:rFonts w:ascii="Times New Roman" w:hAnsi="Times New Roman" w:cs="Times New Roman"/>
          <w:sz w:val="28"/>
          <w:szCs w:val="28"/>
          <w:lang w:val="uk-UA"/>
        </w:rPr>
        <w:t xml:space="preserve">  коштів. </w:t>
      </w:r>
    </w:p>
    <w:p w:rsidR="0035741D" w:rsidRPr="0035741D" w:rsidRDefault="0035741D" w:rsidP="0035741D">
      <w:pPr>
        <w:pStyle w:val="HTML"/>
        <w:ind w:firstLine="600"/>
        <w:jc w:val="both"/>
        <w:rPr>
          <w:rFonts w:ascii="Times New Roman" w:hAnsi="Times New Roman" w:cs="Times New Roman"/>
          <w:b/>
          <w:sz w:val="28"/>
          <w:szCs w:val="28"/>
          <w:lang w:val="uk-UA"/>
        </w:rPr>
      </w:pPr>
      <w:r w:rsidRPr="0035741D">
        <w:rPr>
          <w:rFonts w:ascii="Times New Roman" w:hAnsi="Times New Roman" w:cs="Times New Roman"/>
          <w:sz w:val="28"/>
          <w:szCs w:val="28"/>
          <w:lang w:val="uk-UA"/>
        </w:rPr>
        <w:t xml:space="preserve">Під час здійснення розрахунків можуть застосовуватись розрахункові документи на </w:t>
      </w:r>
      <w:r w:rsidRPr="0035741D">
        <w:rPr>
          <w:rFonts w:ascii="Times New Roman" w:hAnsi="Times New Roman" w:cs="Times New Roman"/>
          <w:b/>
          <w:sz w:val="28"/>
          <w:szCs w:val="28"/>
          <w:lang w:val="uk-UA"/>
        </w:rPr>
        <w:t xml:space="preserve">паперових носіях та в електронному вигляді. </w:t>
      </w:r>
    </w:p>
    <w:p w:rsidR="0035741D" w:rsidRPr="0035741D" w:rsidRDefault="0035741D" w:rsidP="0035741D">
      <w:pPr>
        <w:pStyle w:val="HTML"/>
        <w:ind w:firstLine="600"/>
        <w:jc w:val="both"/>
        <w:rPr>
          <w:rFonts w:ascii="Times New Roman" w:hAnsi="Times New Roman" w:cs="Times New Roman"/>
          <w:sz w:val="28"/>
          <w:szCs w:val="28"/>
          <w:lang w:val="uk-UA"/>
        </w:rPr>
      </w:pPr>
      <w:bookmarkStart w:id="28" w:name="o113"/>
      <w:bookmarkEnd w:id="28"/>
      <w:r w:rsidRPr="0035741D">
        <w:rPr>
          <w:rFonts w:ascii="Times New Roman" w:hAnsi="Times New Roman" w:cs="Times New Roman"/>
          <w:sz w:val="28"/>
          <w:szCs w:val="28"/>
          <w:lang w:val="uk-UA"/>
        </w:rPr>
        <w:t xml:space="preserve">Інструкція </w:t>
      </w:r>
      <w:r w:rsidRPr="0035741D">
        <w:rPr>
          <w:rFonts w:ascii="Times New Roman" w:hAnsi="Times New Roman" w:cs="Times New Roman"/>
          <w:bCs/>
          <w:sz w:val="28"/>
          <w:szCs w:val="28"/>
          <w:lang w:val="uk-UA"/>
        </w:rPr>
        <w:t>про безготівкові розрахунки в Україні в національній валюті</w:t>
      </w:r>
      <w:r w:rsidRPr="0035741D">
        <w:rPr>
          <w:rFonts w:ascii="Times New Roman" w:hAnsi="Times New Roman" w:cs="Times New Roman"/>
          <w:sz w:val="28"/>
          <w:szCs w:val="28"/>
          <w:lang w:val="uk-UA"/>
        </w:rPr>
        <w:t xml:space="preserve"> встановлює правила використання під час здійснення  розрахункових операцій таких видів </w:t>
      </w:r>
      <w:r w:rsidRPr="0035741D">
        <w:rPr>
          <w:rFonts w:ascii="Times New Roman" w:hAnsi="Times New Roman" w:cs="Times New Roman"/>
          <w:b/>
          <w:sz w:val="28"/>
          <w:szCs w:val="28"/>
          <w:lang w:val="uk-UA"/>
        </w:rPr>
        <w:t xml:space="preserve">платіжних інструментів, </w:t>
      </w:r>
      <w:r w:rsidRPr="0035741D">
        <w:rPr>
          <w:rFonts w:ascii="Times New Roman" w:hAnsi="Times New Roman" w:cs="Times New Roman"/>
          <w:sz w:val="28"/>
          <w:szCs w:val="28"/>
          <w:lang w:val="uk-UA"/>
        </w:rPr>
        <w:t>тобто</w:t>
      </w:r>
      <w:r w:rsidRPr="0035741D">
        <w:rPr>
          <w:rFonts w:ascii="Times New Roman" w:hAnsi="Times New Roman" w:cs="Times New Roman"/>
          <w:b/>
          <w:sz w:val="28"/>
          <w:szCs w:val="28"/>
          <w:lang w:val="uk-UA"/>
        </w:rPr>
        <w:t xml:space="preserve">  </w:t>
      </w:r>
      <w:r w:rsidRPr="0035741D">
        <w:rPr>
          <w:rFonts w:ascii="Times New Roman" w:hAnsi="Times New Roman" w:cs="Times New Roman"/>
          <w:sz w:val="28"/>
          <w:szCs w:val="28"/>
          <w:lang w:val="uk-UA"/>
        </w:rPr>
        <w:t xml:space="preserve">засобів певної форми на паперовому, електронному чи іншому виді носія інформації, використання якого ініціює переказ коштів з відповідного рахунку платника: </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1) </w:t>
      </w:r>
      <w:bookmarkStart w:id="29" w:name="o114"/>
      <w:bookmarkEnd w:id="29"/>
      <w:r w:rsidRPr="0035741D">
        <w:rPr>
          <w:rFonts w:ascii="Times New Roman" w:hAnsi="Times New Roman" w:cs="Times New Roman"/>
          <w:i/>
          <w:sz w:val="28"/>
          <w:szCs w:val="28"/>
          <w:lang w:val="uk-UA"/>
        </w:rPr>
        <w:t>меморіального ордера;</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2) </w:t>
      </w:r>
      <w:bookmarkStart w:id="30" w:name="o115"/>
      <w:bookmarkEnd w:id="30"/>
      <w:r w:rsidRPr="0035741D">
        <w:rPr>
          <w:rFonts w:ascii="Times New Roman" w:hAnsi="Times New Roman" w:cs="Times New Roman"/>
          <w:i/>
          <w:sz w:val="28"/>
          <w:szCs w:val="28"/>
          <w:lang w:val="uk-UA"/>
        </w:rPr>
        <w:t>платіжного доручення;</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3) </w:t>
      </w:r>
      <w:bookmarkStart w:id="31" w:name="o116"/>
      <w:bookmarkEnd w:id="31"/>
      <w:r w:rsidRPr="0035741D">
        <w:rPr>
          <w:rFonts w:ascii="Times New Roman" w:hAnsi="Times New Roman" w:cs="Times New Roman"/>
          <w:i/>
          <w:sz w:val="28"/>
          <w:szCs w:val="28"/>
          <w:lang w:val="uk-UA"/>
        </w:rPr>
        <w:t>платіжної вимоги-доручення;</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4) </w:t>
      </w:r>
      <w:bookmarkStart w:id="32" w:name="o117"/>
      <w:bookmarkEnd w:id="32"/>
      <w:r w:rsidRPr="0035741D">
        <w:rPr>
          <w:rFonts w:ascii="Times New Roman" w:hAnsi="Times New Roman" w:cs="Times New Roman"/>
          <w:i/>
          <w:sz w:val="28"/>
          <w:szCs w:val="28"/>
          <w:lang w:val="uk-UA"/>
        </w:rPr>
        <w:t>платіжної вимоги;</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5) </w:t>
      </w:r>
      <w:bookmarkStart w:id="33" w:name="o118"/>
      <w:bookmarkEnd w:id="33"/>
      <w:r w:rsidRPr="0035741D">
        <w:rPr>
          <w:rFonts w:ascii="Times New Roman" w:hAnsi="Times New Roman" w:cs="Times New Roman"/>
          <w:i/>
          <w:sz w:val="28"/>
          <w:szCs w:val="28"/>
          <w:lang w:val="uk-UA"/>
        </w:rPr>
        <w:t>розрахункового чека;</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6) </w:t>
      </w:r>
      <w:bookmarkStart w:id="34" w:name="o119"/>
      <w:bookmarkEnd w:id="34"/>
      <w:r w:rsidRPr="0035741D">
        <w:rPr>
          <w:rFonts w:ascii="Times New Roman" w:hAnsi="Times New Roman" w:cs="Times New Roman"/>
          <w:i/>
          <w:sz w:val="28"/>
          <w:szCs w:val="28"/>
          <w:lang w:val="uk-UA"/>
        </w:rPr>
        <w:t>акредитива;</w:t>
      </w:r>
    </w:p>
    <w:p w:rsidR="0035741D" w:rsidRPr="0035741D" w:rsidRDefault="0035741D" w:rsidP="0035741D">
      <w:pPr>
        <w:pStyle w:val="HTML"/>
        <w:ind w:firstLine="600"/>
        <w:jc w:val="both"/>
        <w:rPr>
          <w:rFonts w:ascii="Times New Roman" w:hAnsi="Times New Roman" w:cs="Times New Roman"/>
          <w:i/>
          <w:sz w:val="28"/>
          <w:szCs w:val="28"/>
          <w:lang w:val="uk-UA"/>
        </w:rPr>
      </w:pPr>
      <w:r w:rsidRPr="0035741D">
        <w:rPr>
          <w:rFonts w:ascii="Times New Roman" w:hAnsi="Times New Roman" w:cs="Times New Roman"/>
          <w:i/>
          <w:sz w:val="28"/>
          <w:szCs w:val="28"/>
          <w:lang w:val="uk-UA"/>
        </w:rPr>
        <w:t xml:space="preserve">7) </w:t>
      </w:r>
      <w:bookmarkStart w:id="35" w:name="o120"/>
      <w:bookmarkEnd w:id="35"/>
      <w:r w:rsidRPr="0035741D">
        <w:rPr>
          <w:rFonts w:ascii="Times New Roman" w:hAnsi="Times New Roman" w:cs="Times New Roman"/>
          <w:i/>
          <w:sz w:val="28"/>
          <w:szCs w:val="28"/>
          <w:lang w:val="uk-UA"/>
        </w:rPr>
        <w:t>інкасового доручення (розпорядження).</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48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lastRenderedPageBreak/>
        <w:t xml:space="preserve">Клієнти банків для здійснення розрахунків </w:t>
      </w:r>
      <w:r w:rsidRPr="0035741D">
        <w:rPr>
          <w:rFonts w:ascii="Times New Roman" w:hAnsi="Times New Roman" w:cs="Times New Roman"/>
          <w:b/>
          <w:sz w:val="28"/>
          <w:szCs w:val="28"/>
          <w:lang w:val="uk-UA"/>
        </w:rPr>
        <w:t>самостійно</w:t>
      </w:r>
      <w:r w:rsidRPr="0035741D">
        <w:rPr>
          <w:rFonts w:ascii="Times New Roman" w:hAnsi="Times New Roman" w:cs="Times New Roman"/>
          <w:sz w:val="28"/>
          <w:szCs w:val="28"/>
          <w:lang w:val="uk-UA"/>
        </w:rPr>
        <w:t xml:space="preserve"> </w:t>
      </w:r>
      <w:r w:rsidRPr="0035741D">
        <w:rPr>
          <w:rFonts w:ascii="Times New Roman" w:hAnsi="Times New Roman" w:cs="Times New Roman"/>
          <w:sz w:val="28"/>
          <w:szCs w:val="28"/>
          <w:lang w:val="uk-UA"/>
        </w:rPr>
        <w:br/>
        <w:t>обирають платіжні інструменти (за винятком меморіального ордера) і зазначають їх під час укладення договорів.</w:t>
      </w:r>
    </w:p>
    <w:p w:rsidR="0035741D" w:rsidRPr="0035741D" w:rsidRDefault="0035741D" w:rsidP="0035741D">
      <w:pPr>
        <w:pStyle w:val="HTML"/>
        <w:ind w:firstLine="48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Розрахункові документи  складаються на бланках типових форм. Реквізити розрахункових  документів  за  цими  формами заповнюються згідно з вимогами додатка 8 до вище згадуваної Інструкції та відповідних її глав. Наведемо деякі з них (табл. 8.3)</w:t>
      </w:r>
    </w:p>
    <w:p w:rsidR="0035741D" w:rsidRPr="0035741D" w:rsidRDefault="0035741D" w:rsidP="0035741D">
      <w:pPr>
        <w:pStyle w:val="HTML"/>
        <w:ind w:firstLine="600"/>
        <w:jc w:val="right"/>
        <w:rPr>
          <w:rFonts w:ascii="Times New Roman" w:hAnsi="Times New Roman" w:cs="Times New Roman"/>
          <w:i/>
          <w:sz w:val="28"/>
          <w:szCs w:val="28"/>
          <w:lang w:val="uk-UA"/>
        </w:rPr>
      </w:pPr>
      <w:r w:rsidRPr="0035741D">
        <w:rPr>
          <w:rFonts w:ascii="Times New Roman" w:hAnsi="Times New Roman" w:cs="Times New Roman"/>
          <w:i/>
          <w:sz w:val="28"/>
          <w:szCs w:val="28"/>
          <w:lang w:val="uk-UA"/>
        </w:rPr>
        <w:t>Таблиця 8.3</w:t>
      </w:r>
    </w:p>
    <w:p w:rsidR="0035741D" w:rsidRPr="0035741D" w:rsidRDefault="0035741D" w:rsidP="0035741D">
      <w:pPr>
        <w:pStyle w:val="HTML"/>
        <w:ind w:firstLine="600"/>
        <w:jc w:val="center"/>
        <w:rPr>
          <w:rFonts w:ascii="Times New Roman" w:hAnsi="Times New Roman" w:cs="Times New Roman"/>
          <w:b/>
          <w:sz w:val="28"/>
          <w:szCs w:val="28"/>
          <w:lang w:val="uk-UA"/>
        </w:rPr>
      </w:pPr>
      <w:r w:rsidRPr="0035741D">
        <w:rPr>
          <w:rFonts w:ascii="Times New Roman" w:hAnsi="Times New Roman" w:cs="Times New Roman"/>
          <w:b/>
          <w:sz w:val="28"/>
          <w:szCs w:val="28"/>
          <w:lang w:val="uk-UA"/>
        </w:rPr>
        <w:t xml:space="preserve">Вимоги до заповнення деяких реквізитів </w:t>
      </w:r>
    </w:p>
    <w:p w:rsidR="0035741D" w:rsidRPr="0035741D" w:rsidRDefault="0035741D" w:rsidP="0035741D">
      <w:pPr>
        <w:pStyle w:val="HTML"/>
        <w:ind w:firstLine="600"/>
        <w:jc w:val="center"/>
        <w:rPr>
          <w:rFonts w:ascii="Times New Roman" w:hAnsi="Times New Roman" w:cs="Times New Roman"/>
          <w:b/>
          <w:sz w:val="28"/>
          <w:szCs w:val="28"/>
          <w:lang w:val="uk-UA"/>
        </w:rPr>
      </w:pPr>
      <w:r w:rsidRPr="0035741D">
        <w:rPr>
          <w:rFonts w:ascii="Times New Roman" w:hAnsi="Times New Roman" w:cs="Times New Roman"/>
          <w:b/>
          <w:sz w:val="28"/>
          <w:szCs w:val="28"/>
          <w:lang w:val="uk-UA"/>
        </w:rPr>
        <w:t>розрахункових документів</w:t>
      </w:r>
    </w:p>
    <w:p w:rsidR="0035741D" w:rsidRPr="0035741D" w:rsidRDefault="0035741D" w:rsidP="0035741D">
      <w:pPr>
        <w:pStyle w:val="HTML"/>
        <w:ind w:firstLine="600"/>
        <w:jc w:val="center"/>
        <w:rPr>
          <w:rFonts w:ascii="Times New Roman" w:hAnsi="Times New Roman" w:cs="Times New Roman"/>
          <w:b/>
          <w:sz w:val="28"/>
          <w:szCs w:val="28"/>
          <w:lang w:val="uk-U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38"/>
        <w:gridCol w:w="5520"/>
      </w:tblGrid>
      <w:tr w:rsidR="0035741D" w:rsidRPr="0035741D" w:rsidTr="000B1954">
        <w:trPr>
          <w:tblHeader/>
          <w:jc w:val="center"/>
        </w:trPr>
        <w:tc>
          <w:tcPr>
            <w:tcW w:w="1323" w:type="dxa"/>
            <w:shd w:val="clear" w:color="auto" w:fill="D9D9D9"/>
            <w:vAlign w:val="center"/>
          </w:tcPr>
          <w:p w:rsidR="0035741D" w:rsidRPr="0035741D" w:rsidRDefault="0035741D" w:rsidP="000B1954">
            <w:pPr>
              <w:pStyle w:val="HTML"/>
              <w:jc w:val="center"/>
              <w:rPr>
                <w:rFonts w:ascii="Arial" w:hAnsi="Arial" w:cs="Arial"/>
                <w:b/>
                <w:sz w:val="28"/>
                <w:szCs w:val="28"/>
                <w:lang w:val="uk-UA"/>
              </w:rPr>
            </w:pPr>
            <w:r w:rsidRPr="0035741D">
              <w:rPr>
                <w:rFonts w:ascii="Arial" w:hAnsi="Arial" w:cs="Arial"/>
                <w:b/>
                <w:sz w:val="28"/>
                <w:szCs w:val="28"/>
                <w:lang w:val="uk-UA"/>
              </w:rPr>
              <w:t>Назва реквізиту</w:t>
            </w:r>
          </w:p>
        </w:tc>
        <w:tc>
          <w:tcPr>
            <w:tcW w:w="5520" w:type="dxa"/>
            <w:shd w:val="clear" w:color="auto" w:fill="D9D9D9"/>
            <w:vAlign w:val="center"/>
          </w:tcPr>
          <w:p w:rsidR="0035741D" w:rsidRPr="0035741D" w:rsidRDefault="0035741D" w:rsidP="000B1954">
            <w:pPr>
              <w:pStyle w:val="HTML"/>
              <w:jc w:val="center"/>
              <w:rPr>
                <w:rFonts w:ascii="Arial" w:hAnsi="Arial" w:cs="Arial"/>
                <w:b/>
                <w:sz w:val="28"/>
                <w:szCs w:val="28"/>
                <w:lang w:val="uk-UA"/>
              </w:rPr>
            </w:pPr>
            <w:r w:rsidRPr="0035741D">
              <w:rPr>
                <w:rFonts w:ascii="Arial" w:hAnsi="Arial" w:cs="Arial"/>
                <w:b/>
                <w:sz w:val="28"/>
                <w:szCs w:val="28"/>
                <w:lang w:val="uk-UA"/>
              </w:rPr>
              <w:t>Вимоги щодо заповнення реквізитів</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 Зазначається номер   розрахункового,  що може включати як цифри, такі букви.</w:t>
            </w:r>
          </w:p>
        </w:tc>
      </w:tr>
      <w:tr w:rsidR="0035741D" w:rsidRPr="0035741D" w:rsidTr="000B1954">
        <w:trPr>
          <w:jc w:val="center"/>
        </w:trPr>
        <w:tc>
          <w:tcPr>
            <w:tcW w:w="1323" w:type="dxa"/>
            <w:vAlign w:val="center"/>
          </w:tcPr>
          <w:p w:rsidR="0035741D" w:rsidRPr="0035741D" w:rsidRDefault="0035741D" w:rsidP="000B1954">
            <w:pPr>
              <w:pStyle w:val="HTML"/>
              <w:tabs>
                <w:tab w:val="clear" w:pos="916"/>
                <w:tab w:val="left" w:pos="1161"/>
              </w:tabs>
              <w:jc w:val="center"/>
              <w:rPr>
                <w:rFonts w:ascii="Arial" w:hAnsi="Arial" w:cs="Arial"/>
                <w:sz w:val="28"/>
                <w:szCs w:val="28"/>
                <w:lang w:val="uk-UA"/>
              </w:rPr>
            </w:pPr>
            <w:r w:rsidRPr="0035741D">
              <w:rPr>
                <w:rFonts w:ascii="Arial" w:hAnsi="Arial" w:cs="Arial"/>
                <w:sz w:val="28"/>
                <w:szCs w:val="28"/>
                <w:lang w:val="uk-UA"/>
              </w:rPr>
              <w:t>Дата складання</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Зазначається дата складання розрахункового документа:  число, місяць та рік цифрами  у  форматі  </w:t>
            </w:r>
            <w:proofErr w:type="spellStart"/>
            <w:r w:rsidRPr="0035741D">
              <w:rPr>
                <w:rFonts w:ascii="Arial" w:hAnsi="Arial" w:cs="Arial"/>
                <w:sz w:val="28"/>
                <w:szCs w:val="28"/>
                <w:lang w:val="uk-UA"/>
              </w:rPr>
              <w:t>ДД</w:t>
            </w:r>
            <w:proofErr w:type="spellEnd"/>
            <w:r w:rsidRPr="0035741D">
              <w:rPr>
                <w:rFonts w:ascii="Arial" w:hAnsi="Arial" w:cs="Arial"/>
                <w:sz w:val="28"/>
                <w:szCs w:val="28"/>
                <w:lang w:val="uk-UA"/>
              </w:rPr>
              <w:t xml:space="preserve">/ММ/РРРР (за винятком  розрахункових чеків) або число - цифрами  </w:t>
            </w:r>
            <w:proofErr w:type="spellStart"/>
            <w:r w:rsidRPr="0035741D">
              <w:rPr>
                <w:rFonts w:ascii="Arial" w:hAnsi="Arial" w:cs="Arial"/>
                <w:sz w:val="28"/>
                <w:szCs w:val="28"/>
                <w:lang w:val="uk-UA"/>
              </w:rPr>
              <w:t>ДД</w:t>
            </w:r>
            <w:proofErr w:type="spellEnd"/>
            <w:r w:rsidRPr="0035741D">
              <w:rPr>
                <w:rFonts w:ascii="Arial" w:hAnsi="Arial" w:cs="Arial"/>
                <w:sz w:val="28"/>
                <w:szCs w:val="28"/>
                <w:lang w:val="uk-UA"/>
              </w:rPr>
              <w:t xml:space="preserve">    місяць - словом, рік - цифрами РРРР.        </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Дата валютування</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Зазначається дата,  починаючи  з  якої кошти, переказані   платником   </w:t>
            </w:r>
            <w:proofErr w:type="spellStart"/>
            <w:r w:rsidRPr="0035741D">
              <w:rPr>
                <w:rFonts w:ascii="Arial" w:hAnsi="Arial" w:cs="Arial"/>
                <w:sz w:val="28"/>
                <w:szCs w:val="28"/>
                <w:lang w:val="uk-UA"/>
              </w:rPr>
              <w:t>отримувачу</w:t>
            </w:r>
            <w:proofErr w:type="spellEnd"/>
            <w:r w:rsidRPr="0035741D">
              <w:rPr>
                <w:rFonts w:ascii="Arial" w:hAnsi="Arial" w:cs="Arial"/>
                <w:sz w:val="28"/>
                <w:szCs w:val="28"/>
                <w:lang w:val="uk-UA"/>
              </w:rPr>
              <w:t xml:space="preserve">, переходять у власність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 xml:space="preserve">.  </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Сума словами</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Зазначаються з   великої   букви   сума розрахункового документа та  слово  "гривень",  копійки - цифрами  та  слово   "копійка".   Якщо сума складається лише  з  копійок,  то  перед  її зазначенням обов'язковим    є   написання   слів   "Нуль              гривень". Якщо  сума  платежу  виражена  в  цілих  гривнях,  то  зазначається  "00 копійок" або "00 коп.".         </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Сума</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Зазначається сума цифрами,  гривні  від копійок   відділяються  комою, копійки позначаються  двома   знаками.   Якщо   сума розрахункового  документа  виражена  в цілих гривнях,  то замість копійок  проставляються два нулі "00". Сума цифрами відповідає сумі словами.                                    </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lastRenderedPageBreak/>
              <w:t>Код платника</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Зазначається    ідентифікаційний    код платника за Єдиним державним реєстром підприємств та організацій України (ЄДРПОУ) або реєстраційний (обліковий) номер платника податку. Для фізичних осіб зазначається реєстраційний номер облікової картки платника податків. Аналогічно вказують код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 xml:space="preserve">Платник       </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Зазначаються найменування  платника (як зазначено в картці із зразками підписів та  відбитка печатки) або його скорочене найменування, яке відповідає зареєстрованому в установчих документах.    Аналогічно вказують найменування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Рахунок платника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Зазначається номер рахунку  платника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  в банку.</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Банк платника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Зазначаються найменування та місцезнаходження (населений пункт) банку  (філії) платника (</w:t>
            </w:r>
            <w:proofErr w:type="spellStart"/>
            <w:r w:rsidRPr="0035741D">
              <w:rPr>
                <w:rFonts w:ascii="Arial" w:hAnsi="Arial" w:cs="Arial"/>
                <w:sz w:val="28"/>
                <w:szCs w:val="28"/>
                <w:lang w:val="uk-UA"/>
              </w:rPr>
              <w:t>отримувача</w:t>
            </w:r>
            <w:proofErr w:type="spellEnd"/>
            <w:r w:rsidRPr="0035741D">
              <w:rPr>
                <w:rFonts w:ascii="Arial" w:hAnsi="Arial" w:cs="Arial"/>
                <w:sz w:val="28"/>
                <w:szCs w:val="28"/>
                <w:lang w:val="uk-UA"/>
              </w:rPr>
              <w:t>).</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М.П.</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Ставиться відбиток печатки.</w:t>
            </w:r>
          </w:p>
        </w:tc>
      </w:tr>
      <w:tr w:rsidR="0035741D" w:rsidRPr="0035741D" w:rsidTr="000B1954">
        <w:trPr>
          <w:jc w:val="center"/>
        </w:trPr>
        <w:tc>
          <w:tcPr>
            <w:tcW w:w="1323" w:type="dxa"/>
            <w:vAlign w:val="center"/>
          </w:tcPr>
          <w:p w:rsidR="0035741D" w:rsidRPr="0035741D" w:rsidRDefault="0035741D" w:rsidP="000B1954">
            <w:pPr>
              <w:pStyle w:val="HTML"/>
              <w:jc w:val="center"/>
              <w:rPr>
                <w:rFonts w:ascii="Arial" w:hAnsi="Arial" w:cs="Arial"/>
                <w:sz w:val="28"/>
                <w:szCs w:val="28"/>
                <w:lang w:val="uk-UA"/>
              </w:rPr>
            </w:pPr>
            <w:r w:rsidRPr="0035741D">
              <w:rPr>
                <w:rFonts w:ascii="Arial" w:hAnsi="Arial" w:cs="Arial"/>
                <w:sz w:val="28"/>
                <w:szCs w:val="28"/>
                <w:lang w:val="uk-UA"/>
              </w:rPr>
              <w:t>Підписи платника</w:t>
            </w:r>
          </w:p>
        </w:tc>
        <w:tc>
          <w:tcPr>
            <w:tcW w:w="5520" w:type="dxa"/>
            <w:vAlign w:val="center"/>
          </w:tcPr>
          <w:p w:rsidR="0035741D" w:rsidRPr="0035741D" w:rsidRDefault="0035741D" w:rsidP="000B1954">
            <w:pPr>
              <w:pStyle w:val="HTML"/>
              <w:rPr>
                <w:rFonts w:ascii="Arial" w:hAnsi="Arial" w:cs="Arial"/>
                <w:sz w:val="28"/>
                <w:szCs w:val="28"/>
                <w:lang w:val="uk-UA"/>
              </w:rPr>
            </w:pPr>
            <w:r w:rsidRPr="0035741D">
              <w:rPr>
                <w:rFonts w:ascii="Arial" w:hAnsi="Arial" w:cs="Arial"/>
                <w:sz w:val="28"/>
                <w:szCs w:val="28"/>
                <w:lang w:val="uk-UA"/>
              </w:rPr>
              <w:t xml:space="preserve">Ставляться підписи (підпис) відповідальних осіб (відповідальної особи), які вповноважені розпоряджатися рахунком і зразки  підписів яких заявлені банку платника в               картці із зразками підписів і відбитка  печатки.                                    </w:t>
            </w:r>
          </w:p>
        </w:tc>
      </w:tr>
    </w:tbl>
    <w:p w:rsidR="0035741D" w:rsidRPr="0035741D" w:rsidRDefault="0035741D" w:rsidP="0035741D">
      <w:pPr>
        <w:pStyle w:val="HTML"/>
        <w:ind w:firstLine="600"/>
        <w:jc w:val="both"/>
        <w:rPr>
          <w:rFonts w:ascii="Arial" w:hAnsi="Arial" w:cs="Arial"/>
          <w:sz w:val="28"/>
          <w:szCs w:val="28"/>
          <w:lang w:val="uk-UA"/>
        </w:rPr>
      </w:pPr>
      <w:bookmarkStart w:id="36" w:name="o1055"/>
      <w:bookmarkStart w:id="37" w:name="o1070"/>
      <w:bookmarkStart w:id="38" w:name="o1085"/>
      <w:bookmarkStart w:id="39" w:name="o1100"/>
      <w:bookmarkStart w:id="40" w:name="o1115"/>
      <w:bookmarkStart w:id="41" w:name="o1130"/>
      <w:bookmarkStart w:id="42" w:name="o1145"/>
      <w:bookmarkStart w:id="43" w:name="o1152"/>
      <w:bookmarkStart w:id="44" w:name="o1192"/>
      <w:bookmarkEnd w:id="36"/>
      <w:bookmarkEnd w:id="37"/>
      <w:bookmarkEnd w:id="38"/>
      <w:bookmarkEnd w:id="39"/>
      <w:bookmarkEnd w:id="40"/>
      <w:bookmarkEnd w:id="41"/>
      <w:bookmarkEnd w:id="42"/>
      <w:bookmarkEnd w:id="43"/>
      <w:bookmarkEnd w:id="44"/>
    </w:p>
    <w:p w:rsidR="0035741D" w:rsidRPr="0035741D" w:rsidRDefault="0035741D" w:rsidP="0035741D">
      <w:pPr>
        <w:pStyle w:val="HTML"/>
        <w:ind w:firstLine="600"/>
        <w:jc w:val="both"/>
        <w:rPr>
          <w:rFonts w:ascii="Times New Roman" w:hAnsi="Times New Roman" w:cs="Times New Roman"/>
          <w:sz w:val="28"/>
          <w:szCs w:val="28"/>
          <w:lang w:val="uk-UA"/>
        </w:rPr>
      </w:pPr>
      <w:bookmarkStart w:id="45" w:name="o165"/>
      <w:bookmarkStart w:id="46" w:name="o166"/>
      <w:bookmarkStart w:id="47" w:name="o168"/>
      <w:bookmarkEnd w:id="45"/>
      <w:bookmarkEnd w:id="46"/>
      <w:bookmarkEnd w:id="47"/>
      <w:r w:rsidRPr="0035741D">
        <w:rPr>
          <w:rFonts w:ascii="Times New Roman" w:hAnsi="Times New Roman" w:cs="Times New Roman"/>
          <w:b/>
          <w:sz w:val="28"/>
          <w:szCs w:val="28"/>
          <w:lang w:val="uk-UA"/>
        </w:rPr>
        <w:t>Відповідальність</w:t>
      </w:r>
      <w:r w:rsidRPr="0035741D">
        <w:rPr>
          <w:rFonts w:ascii="Times New Roman" w:hAnsi="Times New Roman" w:cs="Times New Roman"/>
          <w:sz w:val="28"/>
          <w:szCs w:val="28"/>
          <w:lang w:val="uk-UA"/>
        </w:rPr>
        <w:t xml:space="preserve"> за правильність заповнення реквізитів </w:t>
      </w:r>
      <w:r w:rsidRPr="0035741D">
        <w:rPr>
          <w:rFonts w:ascii="Times New Roman" w:hAnsi="Times New Roman" w:cs="Times New Roman"/>
          <w:sz w:val="28"/>
          <w:szCs w:val="28"/>
          <w:lang w:val="uk-UA"/>
        </w:rPr>
        <w:br/>
        <w:t xml:space="preserve">розрахункового  документа несе особа,  яка оформила цей документ і </w:t>
      </w:r>
      <w:r w:rsidRPr="0035741D">
        <w:rPr>
          <w:rFonts w:ascii="Times New Roman" w:hAnsi="Times New Roman" w:cs="Times New Roman"/>
          <w:sz w:val="28"/>
          <w:szCs w:val="28"/>
          <w:lang w:val="uk-UA"/>
        </w:rPr>
        <w:br/>
        <w:t xml:space="preserve">подала  до  обслуговуючого  банку.  </w:t>
      </w:r>
    </w:p>
    <w:p w:rsidR="0035741D" w:rsidRPr="0035741D" w:rsidRDefault="0035741D" w:rsidP="0035741D">
      <w:pPr>
        <w:pStyle w:val="HTML"/>
        <w:ind w:firstLine="600"/>
        <w:jc w:val="both"/>
        <w:rPr>
          <w:rFonts w:ascii="Times New Roman" w:hAnsi="Times New Roman" w:cs="Times New Roman"/>
          <w:sz w:val="28"/>
          <w:szCs w:val="28"/>
          <w:lang w:val="uk-UA"/>
        </w:rPr>
      </w:pPr>
      <w:bookmarkStart w:id="48" w:name="o169"/>
      <w:bookmarkEnd w:id="48"/>
      <w:r w:rsidRPr="0035741D">
        <w:rPr>
          <w:rFonts w:ascii="Times New Roman" w:hAnsi="Times New Roman" w:cs="Times New Roman"/>
          <w:sz w:val="28"/>
          <w:szCs w:val="28"/>
          <w:lang w:val="uk-UA"/>
        </w:rPr>
        <w:t xml:space="preserve">Банк перевіряє правильність заповнення реквізитів розрахункових документів клієнтів. </w:t>
      </w:r>
      <w:bookmarkStart w:id="49" w:name="o170"/>
      <w:bookmarkStart w:id="50" w:name="o173"/>
      <w:bookmarkEnd w:id="49"/>
      <w:bookmarkEnd w:id="50"/>
      <w:r w:rsidRPr="0035741D">
        <w:rPr>
          <w:rFonts w:ascii="Times New Roman" w:hAnsi="Times New Roman" w:cs="Times New Roman"/>
          <w:sz w:val="28"/>
          <w:szCs w:val="28"/>
          <w:lang w:val="uk-UA"/>
        </w:rPr>
        <w:t xml:space="preserve">Якщо  розрахункові   документи заповнено з порушенням то банк, що здійснив перевірку, </w:t>
      </w:r>
      <w:r w:rsidRPr="0035741D">
        <w:rPr>
          <w:rFonts w:ascii="Times New Roman" w:hAnsi="Times New Roman" w:cs="Times New Roman"/>
          <w:sz w:val="28"/>
          <w:szCs w:val="28"/>
          <w:lang w:val="uk-UA"/>
        </w:rPr>
        <w:br/>
        <w:t xml:space="preserve">повертає їх клієнту без виконання. </w:t>
      </w:r>
    </w:p>
    <w:p w:rsidR="0035741D" w:rsidRPr="0035741D" w:rsidRDefault="0035741D" w:rsidP="0035741D">
      <w:pPr>
        <w:pStyle w:val="HTML"/>
        <w:ind w:firstLine="600"/>
        <w:jc w:val="both"/>
        <w:rPr>
          <w:rFonts w:ascii="Times New Roman" w:hAnsi="Times New Roman" w:cs="Times New Roman"/>
          <w:sz w:val="28"/>
          <w:szCs w:val="28"/>
          <w:lang w:val="uk-UA"/>
        </w:rPr>
      </w:pPr>
      <w:bookmarkStart w:id="51" w:name="o180"/>
      <w:bookmarkEnd w:id="51"/>
      <w:r w:rsidRPr="0035741D">
        <w:rPr>
          <w:rFonts w:ascii="Times New Roman" w:hAnsi="Times New Roman" w:cs="Times New Roman"/>
          <w:sz w:val="28"/>
          <w:szCs w:val="28"/>
          <w:lang w:val="uk-UA"/>
        </w:rPr>
        <w:t xml:space="preserve">Розрахунковий документ (за винятком розрахункового чека) </w:t>
      </w:r>
      <w:r w:rsidRPr="0035741D">
        <w:rPr>
          <w:rFonts w:ascii="Times New Roman" w:hAnsi="Times New Roman" w:cs="Times New Roman"/>
          <w:sz w:val="28"/>
          <w:szCs w:val="28"/>
          <w:lang w:val="uk-UA"/>
        </w:rPr>
        <w:br/>
        <w:t xml:space="preserve">виписується в кількості примірників, потрібних для всіх учасників </w:t>
      </w:r>
      <w:r w:rsidRPr="0035741D">
        <w:rPr>
          <w:rFonts w:ascii="Times New Roman" w:hAnsi="Times New Roman" w:cs="Times New Roman"/>
          <w:sz w:val="28"/>
          <w:szCs w:val="28"/>
          <w:lang w:val="uk-UA"/>
        </w:rPr>
        <w:br/>
        <w:t xml:space="preserve">безготівкових розрахунків, з використанням </w:t>
      </w:r>
      <w:r w:rsidRPr="0035741D">
        <w:rPr>
          <w:rFonts w:ascii="Times New Roman" w:hAnsi="Times New Roman" w:cs="Times New Roman"/>
          <w:b/>
          <w:sz w:val="28"/>
          <w:szCs w:val="28"/>
          <w:lang w:val="uk-UA"/>
        </w:rPr>
        <w:t xml:space="preserve">електронно-обчислювальних і </w:t>
      </w:r>
      <w:r w:rsidRPr="0035741D">
        <w:rPr>
          <w:rFonts w:ascii="Times New Roman" w:hAnsi="Times New Roman" w:cs="Times New Roman"/>
          <w:b/>
          <w:sz w:val="28"/>
          <w:szCs w:val="28"/>
          <w:lang w:val="uk-UA"/>
        </w:rPr>
        <w:lastRenderedPageBreak/>
        <w:t xml:space="preserve">друкарських машин </w:t>
      </w:r>
      <w:r w:rsidRPr="0035741D">
        <w:rPr>
          <w:rFonts w:ascii="Times New Roman" w:hAnsi="Times New Roman" w:cs="Times New Roman"/>
          <w:sz w:val="28"/>
          <w:szCs w:val="28"/>
          <w:lang w:val="uk-UA"/>
        </w:rPr>
        <w:t xml:space="preserve"> за один раз.</w:t>
      </w:r>
      <w:bookmarkStart w:id="52" w:name="o181"/>
      <w:bookmarkEnd w:id="52"/>
      <w:r w:rsidRPr="0035741D">
        <w:rPr>
          <w:rFonts w:ascii="Times New Roman" w:hAnsi="Times New Roman" w:cs="Times New Roman"/>
          <w:sz w:val="28"/>
          <w:szCs w:val="28"/>
          <w:lang w:val="uk-UA"/>
        </w:rPr>
        <w:t xml:space="preserve"> Дозволяється заповнення розрахункового документа </w:t>
      </w:r>
      <w:r w:rsidRPr="0035741D">
        <w:rPr>
          <w:rFonts w:ascii="Times New Roman" w:hAnsi="Times New Roman" w:cs="Times New Roman"/>
          <w:b/>
          <w:sz w:val="28"/>
          <w:szCs w:val="28"/>
          <w:lang w:val="uk-UA"/>
        </w:rPr>
        <w:t>власноручно</w:t>
      </w:r>
      <w:r w:rsidRPr="0035741D">
        <w:rPr>
          <w:rFonts w:ascii="Times New Roman" w:hAnsi="Times New Roman" w:cs="Times New Roman"/>
          <w:sz w:val="28"/>
          <w:szCs w:val="28"/>
          <w:lang w:val="uk-UA"/>
        </w:rPr>
        <w:t xml:space="preserve">. </w:t>
      </w:r>
    </w:p>
    <w:p w:rsidR="0035741D" w:rsidRPr="0035741D" w:rsidRDefault="0035741D" w:rsidP="0035741D">
      <w:pPr>
        <w:pStyle w:val="HTML"/>
        <w:ind w:firstLine="600"/>
        <w:jc w:val="both"/>
        <w:rPr>
          <w:rFonts w:ascii="Times New Roman" w:hAnsi="Times New Roman" w:cs="Times New Roman"/>
          <w:sz w:val="28"/>
          <w:szCs w:val="28"/>
          <w:lang w:val="uk-UA"/>
        </w:rPr>
      </w:pPr>
      <w:bookmarkStart w:id="53" w:name="o184"/>
      <w:bookmarkEnd w:id="53"/>
      <w:r w:rsidRPr="0035741D">
        <w:rPr>
          <w:rFonts w:ascii="Times New Roman" w:hAnsi="Times New Roman" w:cs="Times New Roman"/>
          <w:sz w:val="28"/>
          <w:szCs w:val="28"/>
          <w:lang w:val="uk-UA"/>
        </w:rPr>
        <w:t xml:space="preserve">Під час підписування розрахункового документа не </w:t>
      </w:r>
      <w:r w:rsidRPr="0035741D">
        <w:rPr>
          <w:rFonts w:ascii="Times New Roman" w:hAnsi="Times New Roman" w:cs="Times New Roman"/>
          <w:sz w:val="28"/>
          <w:szCs w:val="28"/>
          <w:lang w:val="uk-UA"/>
        </w:rPr>
        <w:br/>
        <w:t xml:space="preserve">дозволяється  використання  </w:t>
      </w:r>
      <w:r w:rsidRPr="0035741D">
        <w:rPr>
          <w:rFonts w:ascii="Times New Roman" w:hAnsi="Times New Roman" w:cs="Times New Roman"/>
          <w:b/>
          <w:sz w:val="28"/>
          <w:szCs w:val="28"/>
          <w:lang w:val="uk-UA"/>
        </w:rPr>
        <w:t>факсиміле</w:t>
      </w:r>
      <w:r w:rsidRPr="0035741D">
        <w:rPr>
          <w:rFonts w:ascii="Times New Roman" w:hAnsi="Times New Roman" w:cs="Times New Roman"/>
          <w:sz w:val="28"/>
          <w:szCs w:val="28"/>
          <w:lang w:val="uk-UA"/>
        </w:rPr>
        <w:t xml:space="preserve">,  а  також  виправлення   та </w:t>
      </w:r>
      <w:r w:rsidRPr="0035741D">
        <w:rPr>
          <w:rFonts w:ascii="Times New Roman" w:hAnsi="Times New Roman" w:cs="Times New Roman"/>
          <w:sz w:val="28"/>
          <w:szCs w:val="28"/>
          <w:lang w:val="uk-UA"/>
        </w:rPr>
        <w:br/>
        <w:t>заповнення розрахункового документа в кілька прийомів.</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b/>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Платіжне доручення</w:t>
      </w:r>
      <w:r w:rsidRPr="0035741D">
        <w:rPr>
          <w:rFonts w:ascii="Times New Roman" w:hAnsi="Times New Roman" w:cs="Times New Roman"/>
          <w:sz w:val="28"/>
          <w:szCs w:val="28"/>
          <w:lang w:val="uk-UA"/>
        </w:rPr>
        <w:t xml:space="preserve"> –  це розрахунковий документ, що містить письмове доручення платника обслуговуючому банку про списання зі свого рахунку зазначеної суми коштів та її  перерахування на рахунок </w:t>
      </w:r>
      <w:proofErr w:type="spellStart"/>
      <w:r w:rsidRPr="0035741D">
        <w:rPr>
          <w:rFonts w:ascii="Times New Roman" w:hAnsi="Times New Roman" w:cs="Times New Roman"/>
          <w:sz w:val="28"/>
          <w:szCs w:val="28"/>
          <w:lang w:val="uk-UA"/>
        </w:rPr>
        <w:t>отримувача</w:t>
      </w:r>
      <w:proofErr w:type="spellEnd"/>
      <w:r w:rsidRPr="0035741D">
        <w:rPr>
          <w:rFonts w:ascii="Times New Roman" w:hAnsi="Times New Roman" w:cs="Times New Roman"/>
          <w:sz w:val="28"/>
          <w:szCs w:val="28"/>
          <w:lang w:val="uk-UA"/>
        </w:rPr>
        <w:t>.</w:t>
      </w:r>
    </w:p>
    <w:p w:rsidR="0035741D" w:rsidRPr="0035741D" w:rsidRDefault="0035741D" w:rsidP="0035741D">
      <w:pPr>
        <w:pStyle w:val="HTML"/>
        <w:ind w:firstLine="600"/>
        <w:jc w:val="both"/>
        <w:rPr>
          <w:rFonts w:ascii="Times New Roman" w:hAnsi="Times New Roman" w:cs="Times New Roman"/>
          <w:sz w:val="28"/>
          <w:szCs w:val="28"/>
          <w:lang w:val="uk-UA"/>
        </w:rPr>
      </w:pPr>
      <w:bookmarkStart w:id="54" w:name="o185"/>
      <w:bookmarkStart w:id="55" w:name="o187"/>
      <w:bookmarkStart w:id="56" w:name="o188"/>
      <w:bookmarkStart w:id="57" w:name="o194"/>
      <w:bookmarkStart w:id="58" w:name="o275"/>
      <w:bookmarkEnd w:id="54"/>
      <w:bookmarkEnd w:id="55"/>
      <w:bookmarkEnd w:id="56"/>
      <w:bookmarkEnd w:id="57"/>
      <w:bookmarkEnd w:id="58"/>
      <w:r w:rsidRPr="0035741D">
        <w:rPr>
          <w:rFonts w:ascii="Times New Roman" w:hAnsi="Times New Roman" w:cs="Times New Roman"/>
          <w:sz w:val="28"/>
          <w:szCs w:val="28"/>
          <w:lang w:val="uk-UA"/>
        </w:rPr>
        <w:t xml:space="preserve">Платіжне доручення  має містити такі </w:t>
      </w:r>
      <w:r w:rsidRPr="0035741D">
        <w:rPr>
          <w:rFonts w:ascii="Times New Roman" w:hAnsi="Times New Roman" w:cs="Times New Roman"/>
          <w:b/>
          <w:sz w:val="28"/>
          <w:szCs w:val="28"/>
          <w:lang w:val="uk-UA"/>
        </w:rPr>
        <w:t>обов'язкові реквізити</w:t>
      </w:r>
      <w:r w:rsidRPr="0035741D">
        <w:rPr>
          <w:rFonts w:ascii="Times New Roman" w:hAnsi="Times New Roman" w:cs="Times New Roman"/>
          <w:sz w:val="28"/>
          <w:szCs w:val="28"/>
          <w:lang w:val="uk-UA"/>
        </w:rPr>
        <w:t>:</w:t>
      </w:r>
    </w:p>
    <w:p w:rsidR="0035741D" w:rsidRPr="0035741D" w:rsidRDefault="0035741D" w:rsidP="0035741D">
      <w:pPr>
        <w:pStyle w:val="HTML"/>
        <w:ind w:firstLine="240"/>
        <w:jc w:val="both"/>
        <w:rPr>
          <w:rFonts w:ascii="Times New Roman" w:hAnsi="Times New Roman" w:cs="Times New Roman"/>
          <w:sz w:val="28"/>
          <w:szCs w:val="28"/>
          <w:lang w:val="uk-UA"/>
        </w:rPr>
      </w:pPr>
      <w:bookmarkStart w:id="59" w:name="o277"/>
      <w:bookmarkEnd w:id="59"/>
      <w:r w:rsidRPr="0035741D">
        <w:rPr>
          <w:rFonts w:ascii="Times New Roman" w:hAnsi="Times New Roman" w:cs="Times New Roman"/>
          <w:sz w:val="28"/>
          <w:szCs w:val="28"/>
          <w:lang w:val="uk-UA"/>
        </w:rPr>
        <w:t>- назву документа;</w:t>
      </w:r>
    </w:p>
    <w:p w:rsidR="0035741D" w:rsidRPr="0035741D" w:rsidRDefault="0035741D" w:rsidP="0035741D">
      <w:pPr>
        <w:pStyle w:val="HTML"/>
        <w:ind w:firstLine="240"/>
        <w:jc w:val="both"/>
        <w:rPr>
          <w:rFonts w:ascii="Times New Roman" w:hAnsi="Times New Roman" w:cs="Times New Roman"/>
          <w:sz w:val="28"/>
          <w:szCs w:val="28"/>
          <w:lang w:val="uk-UA"/>
        </w:rPr>
      </w:pPr>
      <w:bookmarkStart w:id="60" w:name="o278"/>
      <w:bookmarkEnd w:id="60"/>
      <w:r w:rsidRPr="0035741D">
        <w:rPr>
          <w:rFonts w:ascii="Times New Roman" w:hAnsi="Times New Roman" w:cs="Times New Roman"/>
          <w:sz w:val="28"/>
          <w:szCs w:val="28"/>
          <w:lang w:val="uk-UA"/>
        </w:rPr>
        <w:t>- дату складання і номер;</w:t>
      </w:r>
    </w:p>
    <w:p w:rsidR="0035741D" w:rsidRPr="0035741D" w:rsidRDefault="0035741D" w:rsidP="0035741D">
      <w:pPr>
        <w:pStyle w:val="HTML"/>
        <w:ind w:firstLine="240"/>
        <w:jc w:val="both"/>
        <w:rPr>
          <w:rFonts w:ascii="Times New Roman" w:hAnsi="Times New Roman" w:cs="Times New Roman"/>
          <w:sz w:val="28"/>
          <w:szCs w:val="28"/>
          <w:lang w:val="uk-UA"/>
        </w:rPr>
      </w:pPr>
      <w:bookmarkStart w:id="61" w:name="o279"/>
      <w:bookmarkEnd w:id="61"/>
      <w:r w:rsidRPr="0035741D">
        <w:rPr>
          <w:rFonts w:ascii="Times New Roman" w:hAnsi="Times New Roman" w:cs="Times New Roman"/>
          <w:sz w:val="28"/>
          <w:szCs w:val="28"/>
          <w:lang w:val="uk-UA"/>
        </w:rPr>
        <w:t xml:space="preserve">- прізвище, ім'я, по батькові (за наявності), код платника та </w:t>
      </w:r>
      <w:r w:rsidRPr="0035741D">
        <w:rPr>
          <w:rFonts w:ascii="Times New Roman" w:hAnsi="Times New Roman" w:cs="Times New Roman"/>
          <w:sz w:val="28"/>
          <w:szCs w:val="28"/>
          <w:lang w:val="uk-UA"/>
        </w:rPr>
        <w:br/>
        <w:t xml:space="preserve">номер  його рахунку; </w:t>
      </w:r>
    </w:p>
    <w:p w:rsidR="0035741D" w:rsidRPr="0035741D" w:rsidRDefault="0035741D" w:rsidP="0035741D">
      <w:pPr>
        <w:pStyle w:val="HTML"/>
        <w:ind w:firstLine="240"/>
        <w:jc w:val="both"/>
        <w:rPr>
          <w:rFonts w:ascii="Times New Roman" w:hAnsi="Times New Roman" w:cs="Times New Roman"/>
          <w:sz w:val="28"/>
          <w:szCs w:val="28"/>
          <w:lang w:val="uk-UA"/>
        </w:rPr>
      </w:pPr>
      <w:bookmarkStart w:id="62" w:name="o280"/>
      <w:bookmarkEnd w:id="62"/>
      <w:r w:rsidRPr="0035741D">
        <w:rPr>
          <w:rFonts w:ascii="Times New Roman" w:hAnsi="Times New Roman" w:cs="Times New Roman"/>
          <w:sz w:val="28"/>
          <w:szCs w:val="28"/>
          <w:lang w:val="uk-UA"/>
        </w:rPr>
        <w:t>- найменування та код банку платника;</w:t>
      </w:r>
    </w:p>
    <w:p w:rsidR="0035741D" w:rsidRPr="0035741D" w:rsidRDefault="0035741D" w:rsidP="0035741D">
      <w:pPr>
        <w:pStyle w:val="HTML"/>
        <w:ind w:firstLine="240"/>
        <w:jc w:val="both"/>
        <w:rPr>
          <w:rFonts w:ascii="Times New Roman" w:hAnsi="Times New Roman" w:cs="Times New Roman"/>
          <w:sz w:val="28"/>
          <w:szCs w:val="28"/>
          <w:lang w:val="uk-UA"/>
        </w:rPr>
      </w:pPr>
      <w:bookmarkStart w:id="63" w:name="o281"/>
      <w:bookmarkEnd w:id="63"/>
      <w:r w:rsidRPr="0035741D">
        <w:rPr>
          <w:rFonts w:ascii="Times New Roman" w:hAnsi="Times New Roman" w:cs="Times New Roman"/>
          <w:sz w:val="28"/>
          <w:szCs w:val="28"/>
          <w:lang w:val="uk-UA"/>
        </w:rPr>
        <w:t xml:space="preserve">- найменування/прізвище, ім'я, по батькові (за наявності), код </w:t>
      </w:r>
      <w:r w:rsidRPr="0035741D">
        <w:rPr>
          <w:rFonts w:ascii="Times New Roman" w:hAnsi="Times New Roman" w:cs="Times New Roman"/>
          <w:sz w:val="28"/>
          <w:szCs w:val="28"/>
          <w:lang w:val="uk-UA"/>
        </w:rPr>
        <w:br/>
      </w:r>
      <w:proofErr w:type="spellStart"/>
      <w:r w:rsidRPr="0035741D">
        <w:rPr>
          <w:rFonts w:ascii="Times New Roman" w:hAnsi="Times New Roman" w:cs="Times New Roman"/>
          <w:sz w:val="28"/>
          <w:szCs w:val="28"/>
          <w:lang w:val="uk-UA"/>
        </w:rPr>
        <w:t>отримувача</w:t>
      </w:r>
      <w:proofErr w:type="spellEnd"/>
      <w:r w:rsidRPr="0035741D">
        <w:rPr>
          <w:rFonts w:ascii="Times New Roman" w:hAnsi="Times New Roman" w:cs="Times New Roman"/>
          <w:sz w:val="28"/>
          <w:szCs w:val="28"/>
          <w:lang w:val="uk-UA"/>
        </w:rPr>
        <w:t xml:space="preserve">  та номер його рахунку;</w:t>
      </w:r>
      <w:bookmarkStart w:id="64" w:name="o282"/>
      <w:bookmarkEnd w:id="64"/>
    </w:p>
    <w:p w:rsidR="0035741D" w:rsidRPr="0035741D" w:rsidRDefault="0035741D" w:rsidP="0035741D">
      <w:pPr>
        <w:pStyle w:val="HTML"/>
        <w:ind w:firstLine="24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 найменування та код банку </w:t>
      </w:r>
      <w:proofErr w:type="spellStart"/>
      <w:r w:rsidRPr="0035741D">
        <w:rPr>
          <w:rFonts w:ascii="Times New Roman" w:hAnsi="Times New Roman" w:cs="Times New Roman"/>
          <w:sz w:val="28"/>
          <w:szCs w:val="28"/>
          <w:lang w:val="uk-UA"/>
        </w:rPr>
        <w:t>отримувача</w:t>
      </w:r>
      <w:proofErr w:type="spellEnd"/>
      <w:r w:rsidRPr="0035741D">
        <w:rPr>
          <w:rFonts w:ascii="Times New Roman" w:hAnsi="Times New Roman" w:cs="Times New Roman"/>
          <w:sz w:val="28"/>
          <w:szCs w:val="28"/>
          <w:lang w:val="uk-UA"/>
        </w:rPr>
        <w:t>;</w:t>
      </w:r>
    </w:p>
    <w:p w:rsidR="0035741D" w:rsidRPr="0035741D" w:rsidRDefault="0035741D" w:rsidP="0035741D">
      <w:pPr>
        <w:pStyle w:val="HTML"/>
        <w:ind w:firstLine="240"/>
        <w:jc w:val="both"/>
        <w:rPr>
          <w:rFonts w:ascii="Times New Roman" w:hAnsi="Times New Roman" w:cs="Times New Roman"/>
          <w:sz w:val="28"/>
          <w:szCs w:val="28"/>
          <w:lang w:val="uk-UA"/>
        </w:rPr>
      </w:pPr>
      <w:bookmarkStart w:id="65" w:name="o283"/>
      <w:bookmarkEnd w:id="65"/>
      <w:r w:rsidRPr="0035741D">
        <w:rPr>
          <w:rFonts w:ascii="Times New Roman" w:hAnsi="Times New Roman" w:cs="Times New Roman"/>
          <w:sz w:val="28"/>
          <w:szCs w:val="28"/>
          <w:lang w:val="uk-UA"/>
        </w:rPr>
        <w:t>- суму цифрами та словами;</w:t>
      </w:r>
    </w:p>
    <w:p w:rsidR="0035741D" w:rsidRPr="0035741D" w:rsidRDefault="0035741D" w:rsidP="0035741D">
      <w:pPr>
        <w:pStyle w:val="HTML"/>
        <w:ind w:firstLine="240"/>
        <w:jc w:val="both"/>
        <w:rPr>
          <w:rFonts w:ascii="Times New Roman" w:hAnsi="Times New Roman" w:cs="Times New Roman"/>
          <w:sz w:val="28"/>
          <w:szCs w:val="28"/>
          <w:lang w:val="uk-UA"/>
        </w:rPr>
      </w:pPr>
      <w:bookmarkStart w:id="66" w:name="o284"/>
      <w:bookmarkEnd w:id="66"/>
      <w:r w:rsidRPr="0035741D">
        <w:rPr>
          <w:rFonts w:ascii="Times New Roman" w:hAnsi="Times New Roman" w:cs="Times New Roman"/>
          <w:sz w:val="28"/>
          <w:szCs w:val="28"/>
          <w:lang w:val="uk-UA"/>
        </w:rPr>
        <w:t>- призначення платежу;</w:t>
      </w:r>
    </w:p>
    <w:p w:rsidR="0035741D" w:rsidRPr="0035741D" w:rsidRDefault="0035741D" w:rsidP="0035741D">
      <w:pPr>
        <w:pStyle w:val="HTML"/>
        <w:ind w:firstLine="240"/>
        <w:jc w:val="both"/>
        <w:rPr>
          <w:rFonts w:ascii="Times New Roman" w:hAnsi="Times New Roman" w:cs="Times New Roman"/>
          <w:sz w:val="28"/>
          <w:szCs w:val="28"/>
          <w:lang w:val="uk-UA"/>
        </w:rPr>
      </w:pPr>
      <w:bookmarkStart w:id="67" w:name="o285"/>
      <w:bookmarkEnd w:id="67"/>
      <w:r w:rsidRPr="0035741D">
        <w:rPr>
          <w:rFonts w:ascii="Times New Roman" w:hAnsi="Times New Roman" w:cs="Times New Roman"/>
          <w:sz w:val="28"/>
          <w:szCs w:val="28"/>
          <w:lang w:val="uk-UA"/>
        </w:rPr>
        <w:t>- підпис платника.</w:t>
      </w:r>
    </w:p>
    <w:p w:rsidR="0035741D" w:rsidRPr="0035741D" w:rsidRDefault="0035741D" w:rsidP="0035741D">
      <w:pPr>
        <w:pStyle w:val="HTML"/>
        <w:ind w:firstLine="600"/>
        <w:jc w:val="both"/>
        <w:rPr>
          <w:rFonts w:ascii="Times New Roman" w:hAnsi="Times New Roman" w:cs="Times New Roman"/>
          <w:sz w:val="28"/>
          <w:szCs w:val="28"/>
          <w:lang w:val="uk-UA"/>
        </w:rPr>
      </w:pPr>
      <w:bookmarkStart w:id="68" w:name="o286"/>
      <w:bookmarkStart w:id="69" w:name="o287"/>
      <w:bookmarkEnd w:id="68"/>
      <w:bookmarkEnd w:id="69"/>
      <w:r w:rsidRPr="0035741D">
        <w:rPr>
          <w:rFonts w:ascii="Times New Roman" w:hAnsi="Times New Roman" w:cs="Times New Roman"/>
          <w:sz w:val="28"/>
          <w:szCs w:val="28"/>
          <w:lang w:val="uk-UA"/>
        </w:rPr>
        <w:t xml:space="preserve">Платник має право зазначати в платіжному дорученні  дату </w:t>
      </w:r>
      <w:r w:rsidRPr="0035741D">
        <w:rPr>
          <w:rFonts w:ascii="Times New Roman" w:hAnsi="Times New Roman" w:cs="Times New Roman"/>
          <w:sz w:val="28"/>
          <w:szCs w:val="28"/>
          <w:lang w:val="uk-UA"/>
        </w:rPr>
        <w:br/>
        <w:t xml:space="preserve">валютування,  яка  не може бути пізніше </w:t>
      </w:r>
      <w:r w:rsidRPr="0035741D">
        <w:rPr>
          <w:rFonts w:ascii="Times New Roman" w:hAnsi="Times New Roman" w:cs="Times New Roman"/>
          <w:b/>
          <w:sz w:val="28"/>
          <w:szCs w:val="28"/>
          <w:lang w:val="uk-UA"/>
        </w:rPr>
        <w:t>10 календарних днів</w:t>
      </w:r>
      <w:r w:rsidRPr="0035741D">
        <w:rPr>
          <w:rFonts w:ascii="Times New Roman" w:hAnsi="Times New Roman" w:cs="Times New Roman"/>
          <w:sz w:val="28"/>
          <w:szCs w:val="28"/>
          <w:lang w:val="uk-UA"/>
        </w:rPr>
        <w:t xml:space="preserve"> після </w:t>
      </w:r>
      <w:r w:rsidRPr="0035741D">
        <w:rPr>
          <w:rFonts w:ascii="Times New Roman" w:hAnsi="Times New Roman" w:cs="Times New Roman"/>
          <w:sz w:val="28"/>
          <w:szCs w:val="28"/>
          <w:lang w:val="uk-UA"/>
        </w:rPr>
        <w:br/>
        <w:t>складання платіжного доручення.</w:t>
      </w:r>
      <w:bookmarkStart w:id="70" w:name="o288"/>
      <w:bookmarkStart w:id="71" w:name="o289"/>
      <w:bookmarkStart w:id="72" w:name="o290"/>
      <w:bookmarkStart w:id="73" w:name="o292"/>
      <w:bookmarkStart w:id="74" w:name="o293"/>
      <w:bookmarkEnd w:id="70"/>
      <w:bookmarkEnd w:id="71"/>
      <w:bookmarkEnd w:id="72"/>
      <w:bookmarkEnd w:id="73"/>
      <w:bookmarkEnd w:id="74"/>
      <w:r w:rsidRPr="0035741D">
        <w:rPr>
          <w:rFonts w:ascii="Times New Roman" w:hAnsi="Times New Roman" w:cs="Times New Roman"/>
          <w:sz w:val="28"/>
          <w:szCs w:val="28"/>
          <w:lang w:val="uk-UA"/>
        </w:rPr>
        <w:t xml:space="preserve"> Платник до настання дати  валютування може відкликати кошти,  які до зарахування на рахунок </w:t>
      </w:r>
      <w:proofErr w:type="spellStart"/>
      <w:r w:rsidRPr="0035741D">
        <w:rPr>
          <w:rFonts w:ascii="Times New Roman" w:hAnsi="Times New Roman" w:cs="Times New Roman"/>
          <w:sz w:val="28"/>
          <w:szCs w:val="28"/>
          <w:lang w:val="uk-UA"/>
        </w:rPr>
        <w:t>отримувача</w:t>
      </w:r>
      <w:proofErr w:type="spellEnd"/>
      <w:r w:rsidRPr="0035741D">
        <w:rPr>
          <w:rFonts w:ascii="Times New Roman" w:hAnsi="Times New Roman" w:cs="Times New Roman"/>
          <w:sz w:val="28"/>
          <w:szCs w:val="28"/>
          <w:lang w:val="uk-UA"/>
        </w:rPr>
        <w:t xml:space="preserve"> обліковуються в банку,  що обслуговує  </w:t>
      </w:r>
      <w:proofErr w:type="spellStart"/>
      <w:r w:rsidRPr="0035741D">
        <w:rPr>
          <w:rFonts w:ascii="Times New Roman" w:hAnsi="Times New Roman" w:cs="Times New Roman"/>
          <w:sz w:val="28"/>
          <w:szCs w:val="28"/>
          <w:lang w:val="uk-UA"/>
        </w:rPr>
        <w:t>отримувача</w:t>
      </w:r>
      <w:proofErr w:type="spellEnd"/>
      <w:r w:rsidRPr="0035741D">
        <w:rPr>
          <w:rFonts w:ascii="Times New Roman" w:hAnsi="Times New Roman" w:cs="Times New Roman"/>
          <w:sz w:val="28"/>
          <w:szCs w:val="28"/>
          <w:lang w:val="uk-UA"/>
        </w:rPr>
        <w:t xml:space="preserve">.  </w:t>
      </w:r>
    </w:p>
    <w:p w:rsidR="0035741D" w:rsidRPr="0035741D" w:rsidRDefault="0035741D" w:rsidP="0035741D">
      <w:pPr>
        <w:pStyle w:val="HTML"/>
        <w:ind w:firstLine="600"/>
        <w:jc w:val="both"/>
        <w:rPr>
          <w:rFonts w:ascii="Times New Roman" w:hAnsi="Times New Roman" w:cs="Times New Roman"/>
          <w:sz w:val="28"/>
          <w:szCs w:val="28"/>
          <w:lang w:val="uk-UA"/>
        </w:rPr>
      </w:pPr>
      <w:bookmarkStart w:id="75" w:name="o294"/>
      <w:bookmarkStart w:id="76" w:name="o295"/>
      <w:bookmarkStart w:id="77" w:name="o297"/>
      <w:bookmarkStart w:id="78" w:name="o298"/>
      <w:bookmarkStart w:id="79" w:name="o299"/>
      <w:bookmarkStart w:id="80" w:name="o300"/>
      <w:bookmarkEnd w:id="75"/>
      <w:bookmarkEnd w:id="76"/>
      <w:bookmarkEnd w:id="77"/>
      <w:bookmarkEnd w:id="78"/>
      <w:bookmarkEnd w:id="79"/>
      <w:bookmarkEnd w:id="80"/>
      <w:r w:rsidRPr="0035741D">
        <w:rPr>
          <w:rFonts w:ascii="Times New Roman" w:hAnsi="Times New Roman" w:cs="Times New Roman"/>
          <w:i/>
          <w:sz w:val="28"/>
          <w:szCs w:val="28"/>
          <w:lang w:val="uk-UA"/>
        </w:rPr>
        <w:t>Реквізит «Призначення платежу»</w:t>
      </w:r>
      <w:r w:rsidRPr="0035741D">
        <w:rPr>
          <w:rFonts w:ascii="Times New Roman" w:hAnsi="Times New Roman" w:cs="Times New Roman"/>
          <w:sz w:val="28"/>
          <w:szCs w:val="28"/>
          <w:lang w:val="uk-UA"/>
        </w:rPr>
        <w:t xml:space="preserve"> платіжного доручення </w:t>
      </w:r>
      <w:r w:rsidRPr="0035741D">
        <w:rPr>
          <w:rFonts w:ascii="Times New Roman" w:hAnsi="Times New Roman" w:cs="Times New Roman"/>
          <w:sz w:val="28"/>
          <w:szCs w:val="28"/>
          <w:lang w:val="uk-UA"/>
        </w:rPr>
        <w:br/>
        <w:t xml:space="preserve">заповнюється платником так,  щоб  надавати  повну  інформацію  про </w:t>
      </w:r>
      <w:r w:rsidRPr="0035741D">
        <w:rPr>
          <w:rFonts w:ascii="Times New Roman" w:hAnsi="Times New Roman" w:cs="Times New Roman"/>
          <w:sz w:val="28"/>
          <w:szCs w:val="28"/>
          <w:lang w:val="uk-UA"/>
        </w:rPr>
        <w:br/>
        <w:t>платіж та документи, на підставі яких здійснюється перерахування коштів</w:t>
      </w:r>
      <w:r w:rsidRPr="0035741D">
        <w:rPr>
          <w:rFonts w:ascii="Times New Roman" w:hAnsi="Times New Roman" w:cs="Times New Roman"/>
          <w:sz w:val="28"/>
          <w:szCs w:val="28"/>
        </w:rPr>
        <w:t xml:space="preserve">  </w:t>
      </w:r>
      <w:proofErr w:type="spellStart"/>
      <w:r w:rsidRPr="0035741D">
        <w:rPr>
          <w:rFonts w:ascii="Times New Roman" w:hAnsi="Times New Roman" w:cs="Times New Roman"/>
          <w:sz w:val="28"/>
          <w:szCs w:val="28"/>
          <w:lang w:val="uk-UA"/>
        </w:rPr>
        <w:t>отримувачу</w:t>
      </w:r>
      <w:proofErr w:type="spellEnd"/>
      <w:r w:rsidRPr="0035741D">
        <w:rPr>
          <w:rFonts w:ascii="Times New Roman" w:hAnsi="Times New Roman" w:cs="Times New Roman"/>
          <w:sz w:val="28"/>
          <w:szCs w:val="28"/>
          <w:lang w:val="uk-UA"/>
        </w:rPr>
        <w:t>.</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платіжними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дорученнями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здійснюються</w:t>
      </w:r>
      <w:r w:rsidRPr="0035741D">
        <w:rPr>
          <w:rFonts w:ascii="Times New Roman" w:hAnsi="Times New Roman" w:cs="Times New Roman"/>
          <w:sz w:val="28"/>
          <w:szCs w:val="28"/>
        </w:rPr>
        <w:t xml:space="preserve"> за такою схемою</w:t>
      </w:r>
      <w:r w:rsidRPr="0035741D">
        <w:rPr>
          <w:rFonts w:ascii="Times New Roman" w:hAnsi="Times New Roman" w:cs="Times New Roman"/>
          <w:sz w:val="28"/>
          <w:szCs w:val="28"/>
          <w:lang w:val="uk-UA"/>
        </w:rPr>
        <w:t xml:space="preserve"> [25]</w:t>
      </w:r>
      <w:r w:rsidRPr="0035741D">
        <w:rPr>
          <w:rFonts w:ascii="Times New Roman" w:hAnsi="Times New Roman" w:cs="Times New Roman"/>
          <w:sz w:val="28"/>
          <w:szCs w:val="28"/>
        </w:rPr>
        <w:t xml:space="preserve"> (рис. </w:t>
      </w:r>
      <w:r w:rsidRPr="0035741D">
        <w:rPr>
          <w:rFonts w:ascii="Times New Roman" w:hAnsi="Times New Roman" w:cs="Times New Roman"/>
          <w:sz w:val="28"/>
          <w:szCs w:val="28"/>
          <w:lang w:val="uk-UA"/>
        </w:rPr>
        <w:t>8.2</w:t>
      </w:r>
      <w:r w:rsidRPr="0035741D">
        <w:rPr>
          <w:rFonts w:ascii="Times New Roman" w:hAnsi="Times New Roman" w:cs="Times New Roman"/>
          <w:sz w:val="28"/>
          <w:szCs w:val="28"/>
        </w:rPr>
        <w:t>)</w:t>
      </w:r>
      <w:r w:rsidRPr="0035741D">
        <w:rPr>
          <w:rFonts w:ascii="Times New Roman" w:hAnsi="Times New Roman" w:cs="Times New Roman"/>
          <w:sz w:val="28"/>
          <w:szCs w:val="28"/>
          <w:lang w:val="uk-UA"/>
        </w:rPr>
        <w:t>:</w:t>
      </w:r>
    </w:p>
    <w:p w:rsidR="0035741D" w:rsidRPr="0035741D" w:rsidRDefault="0035741D" w:rsidP="0035741D">
      <w:pPr>
        <w:widowControl w:val="0"/>
        <w:ind w:firstLine="561"/>
        <w:jc w:val="both"/>
        <w:rPr>
          <w:b/>
          <w:i/>
          <w:color w:val="000000"/>
        </w:rPr>
      </w:pPr>
      <w:bookmarkStart w:id="81" w:name="o311"/>
      <w:bookmarkEnd w:id="81"/>
      <w:r w:rsidRPr="0035741D">
        <w:rPr>
          <w:noProof/>
          <w:lang w:val="ru-RU"/>
        </w:rPr>
        <w:drawing>
          <wp:inline distT="0" distB="0" distL="0" distR="0">
            <wp:extent cx="3291840" cy="914400"/>
            <wp:effectExtent l="19050" t="0" r="3810" b="0"/>
            <wp:docPr id="1" name="Рисунок 1"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
                    <pic:cNvPicPr>
                      <a:picLocks noChangeAspect="1" noChangeArrowheads="1"/>
                    </pic:cNvPicPr>
                  </pic:nvPicPr>
                  <pic:blipFill>
                    <a:blip r:embed="rId5"/>
                    <a:srcRect/>
                    <a:stretch>
                      <a:fillRect/>
                    </a:stretch>
                  </pic:blipFill>
                  <pic:spPr bwMode="auto">
                    <a:xfrm>
                      <a:off x="0" y="0"/>
                      <a:ext cx="3291840" cy="914400"/>
                    </a:xfrm>
                    <a:prstGeom prst="rect">
                      <a:avLst/>
                    </a:prstGeom>
                    <a:noFill/>
                    <a:ln w="9525">
                      <a:noFill/>
                      <a:miter lim="800000"/>
                      <a:headEnd/>
                      <a:tailEnd/>
                    </a:ln>
                  </pic:spPr>
                </pic:pic>
              </a:graphicData>
            </a:graphic>
          </wp:inline>
        </w:drawing>
      </w:r>
    </w:p>
    <w:p w:rsidR="0035741D" w:rsidRPr="0035741D" w:rsidRDefault="0035741D" w:rsidP="0035741D">
      <w:pPr>
        <w:widowControl w:val="0"/>
        <w:ind w:firstLine="561"/>
        <w:jc w:val="both"/>
        <w:rPr>
          <w:b/>
          <w:i/>
          <w:color w:val="000000"/>
        </w:rPr>
      </w:pPr>
    </w:p>
    <w:p w:rsidR="0035741D" w:rsidRPr="0035741D" w:rsidRDefault="0035741D" w:rsidP="0035741D">
      <w:pPr>
        <w:widowControl w:val="0"/>
        <w:ind w:firstLine="561"/>
        <w:jc w:val="both"/>
        <w:rPr>
          <w:i/>
          <w:color w:val="000000"/>
        </w:rPr>
      </w:pPr>
      <w:r w:rsidRPr="0035741D">
        <w:rPr>
          <w:i/>
          <w:color w:val="000000"/>
        </w:rPr>
        <w:t>Рис. 8.2. Розрахунки платіжними дорученнями.</w:t>
      </w:r>
    </w:p>
    <w:p w:rsidR="0035741D" w:rsidRPr="0035741D" w:rsidRDefault="0035741D" w:rsidP="0035741D">
      <w:pPr>
        <w:widowControl w:val="0"/>
        <w:ind w:firstLine="561"/>
        <w:jc w:val="both"/>
        <w:rPr>
          <w:i/>
          <w:color w:val="000000"/>
        </w:rPr>
      </w:pPr>
    </w:p>
    <w:p w:rsidR="0035741D" w:rsidRPr="0035741D" w:rsidRDefault="0035741D" w:rsidP="0035741D">
      <w:pPr>
        <w:widowControl w:val="0"/>
        <w:ind w:firstLine="561"/>
        <w:jc w:val="both"/>
      </w:pPr>
      <w:r w:rsidRPr="0035741D">
        <w:rPr>
          <w:color w:val="000000"/>
        </w:rPr>
        <w:t xml:space="preserve">1 </w:t>
      </w:r>
      <w:r w:rsidRPr="0035741D">
        <w:t>– постачальник відвантажує продукцію (виконує роботи, надає послуги) та виписує покупцю рахунок-фактуру і податкову накладну;</w:t>
      </w:r>
    </w:p>
    <w:p w:rsidR="0035741D" w:rsidRPr="0035741D" w:rsidRDefault="0035741D" w:rsidP="0035741D">
      <w:pPr>
        <w:widowControl w:val="0"/>
        <w:ind w:firstLine="561"/>
        <w:jc w:val="both"/>
      </w:pPr>
      <w:r w:rsidRPr="0035741D">
        <w:t>2 – покупець подає до банку, що його обслуговує, платіжне доручення;</w:t>
      </w:r>
    </w:p>
    <w:p w:rsidR="0035741D" w:rsidRPr="0035741D" w:rsidRDefault="0035741D" w:rsidP="0035741D">
      <w:pPr>
        <w:widowControl w:val="0"/>
        <w:ind w:firstLine="561"/>
        <w:jc w:val="both"/>
      </w:pPr>
      <w:r w:rsidRPr="0035741D">
        <w:t>3 – банк покупця списує з його рахунка кошти;</w:t>
      </w:r>
    </w:p>
    <w:p w:rsidR="0035741D" w:rsidRPr="0035741D" w:rsidRDefault="0035741D" w:rsidP="0035741D">
      <w:pPr>
        <w:widowControl w:val="0"/>
        <w:ind w:firstLine="561"/>
        <w:jc w:val="both"/>
      </w:pPr>
      <w:r w:rsidRPr="0035741D">
        <w:lastRenderedPageBreak/>
        <w:t>4 – банк покупця повідомляє покупця – власника рахунка про списання коштів;</w:t>
      </w:r>
    </w:p>
    <w:p w:rsidR="0035741D" w:rsidRPr="0035741D" w:rsidRDefault="0035741D" w:rsidP="0035741D">
      <w:pPr>
        <w:widowControl w:val="0"/>
        <w:ind w:firstLine="561"/>
        <w:jc w:val="both"/>
      </w:pPr>
      <w:r w:rsidRPr="0035741D">
        <w:t>5 – банк покупця передає платіжне доручення на відповідну суму до банку постачальника;</w:t>
      </w:r>
    </w:p>
    <w:p w:rsidR="0035741D" w:rsidRPr="0035741D" w:rsidRDefault="0035741D" w:rsidP="0035741D">
      <w:pPr>
        <w:widowControl w:val="0"/>
        <w:ind w:firstLine="561"/>
        <w:jc w:val="both"/>
      </w:pPr>
      <w:r w:rsidRPr="0035741D">
        <w:t>6 – банк постачальника (</w:t>
      </w:r>
      <w:proofErr w:type="spellStart"/>
      <w:r w:rsidRPr="0035741D">
        <w:t>отримувача</w:t>
      </w:r>
      <w:proofErr w:type="spellEnd"/>
      <w:r w:rsidRPr="0035741D">
        <w:t xml:space="preserve"> коштів) зараховує кошти на рахунок постачальника;</w:t>
      </w:r>
    </w:p>
    <w:p w:rsidR="0035741D" w:rsidRPr="0035741D" w:rsidRDefault="0035741D" w:rsidP="0035741D">
      <w:pPr>
        <w:widowControl w:val="0"/>
        <w:ind w:firstLine="561"/>
        <w:jc w:val="both"/>
      </w:pPr>
      <w:r w:rsidRPr="0035741D">
        <w:t>7 – банк постачальника повідомляє постачальника про надходження коштів на його рахунок.</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Платіжна вимога-доручення</w:t>
      </w:r>
      <w:r w:rsidRPr="0035741D">
        <w:rPr>
          <w:rFonts w:ascii="Times New Roman" w:hAnsi="Times New Roman" w:cs="Times New Roman"/>
          <w:sz w:val="28"/>
          <w:szCs w:val="28"/>
          <w:lang w:val="uk-UA"/>
        </w:rPr>
        <w:t xml:space="preserve"> – розрахунковий документ, який </w:t>
      </w:r>
      <w:r w:rsidRPr="0035741D">
        <w:rPr>
          <w:rFonts w:ascii="Times New Roman" w:hAnsi="Times New Roman" w:cs="Times New Roman"/>
          <w:sz w:val="28"/>
          <w:szCs w:val="28"/>
          <w:lang w:val="uk-UA"/>
        </w:rPr>
        <w:br/>
        <w:t>складається з двох частин:</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верхньої – вимоги  </w:t>
      </w:r>
      <w:proofErr w:type="spellStart"/>
      <w:r w:rsidRPr="0035741D">
        <w:rPr>
          <w:rFonts w:ascii="Times New Roman" w:hAnsi="Times New Roman" w:cs="Times New Roman"/>
          <w:sz w:val="28"/>
          <w:szCs w:val="28"/>
          <w:lang w:val="uk-UA"/>
        </w:rPr>
        <w:t>отримувача</w:t>
      </w:r>
      <w:proofErr w:type="spellEnd"/>
      <w:r w:rsidRPr="0035741D">
        <w:rPr>
          <w:rFonts w:ascii="Times New Roman" w:hAnsi="Times New Roman" w:cs="Times New Roman"/>
          <w:sz w:val="28"/>
          <w:szCs w:val="28"/>
          <w:lang w:val="uk-UA"/>
        </w:rPr>
        <w:t xml:space="preserve">  безпосередньо до платника про </w:t>
      </w:r>
      <w:r w:rsidRPr="0035741D">
        <w:rPr>
          <w:rFonts w:ascii="Times New Roman" w:hAnsi="Times New Roman" w:cs="Times New Roman"/>
          <w:sz w:val="28"/>
          <w:szCs w:val="28"/>
          <w:lang w:val="uk-UA"/>
        </w:rPr>
        <w:br/>
        <w:t>сплату визначеної суми коштів;</w:t>
      </w:r>
    </w:p>
    <w:p w:rsidR="0035741D" w:rsidRPr="0035741D" w:rsidRDefault="0035741D" w:rsidP="0035741D">
      <w:pPr>
        <w:widowControl w:val="0"/>
        <w:ind w:firstLine="561"/>
        <w:jc w:val="both"/>
      </w:pPr>
      <w:r w:rsidRPr="0035741D">
        <w:t xml:space="preserve">нижньої – доручення платника обслуговуючому банку про списання  зі  свого  рахунку  визначеної ним суми коштів та </w:t>
      </w:r>
      <w:r w:rsidRPr="0035741D">
        <w:br/>
        <w:t xml:space="preserve">перерахування її на рахунок </w:t>
      </w:r>
      <w:proofErr w:type="spellStart"/>
      <w:r w:rsidRPr="0035741D">
        <w:t>отримувача</w:t>
      </w:r>
      <w:proofErr w:type="spellEnd"/>
      <w:r w:rsidRPr="0035741D">
        <w:t>.</w:t>
      </w:r>
    </w:p>
    <w:p w:rsidR="0035741D" w:rsidRPr="0035741D" w:rsidRDefault="0035741D" w:rsidP="0035741D">
      <w:pPr>
        <w:widowControl w:val="0"/>
        <w:ind w:firstLine="561"/>
        <w:jc w:val="both"/>
      </w:pPr>
    </w:p>
    <w:p w:rsidR="0035741D" w:rsidRPr="0035741D" w:rsidRDefault="0035741D" w:rsidP="0035741D">
      <w:pPr>
        <w:pStyle w:val="HTML"/>
        <w:ind w:firstLine="600"/>
        <w:jc w:val="both"/>
        <w:rPr>
          <w:rFonts w:ascii="Times New Roman" w:hAnsi="Times New Roman" w:cs="Times New Roman"/>
          <w:sz w:val="28"/>
          <w:szCs w:val="28"/>
          <w:lang w:val="uk-UA"/>
        </w:rPr>
      </w:pPr>
      <w:bookmarkStart w:id="82" w:name="o322"/>
      <w:bookmarkEnd w:id="82"/>
      <w:r w:rsidRPr="0035741D">
        <w:rPr>
          <w:rFonts w:ascii="Times New Roman" w:hAnsi="Times New Roman" w:cs="Times New Roman"/>
          <w:sz w:val="28"/>
          <w:szCs w:val="28"/>
          <w:lang w:val="uk-UA"/>
        </w:rPr>
        <w:t xml:space="preserve">Платіжні вимоги-доручення можуть застосовуватися в розрахунках усіма учасниками безготівкових розрахунків. </w:t>
      </w:r>
    </w:p>
    <w:p w:rsidR="0035741D" w:rsidRPr="0035741D" w:rsidRDefault="0035741D" w:rsidP="0035741D">
      <w:pPr>
        <w:pStyle w:val="HTML"/>
        <w:ind w:firstLine="600"/>
        <w:jc w:val="both"/>
        <w:rPr>
          <w:rFonts w:ascii="Times New Roman" w:hAnsi="Times New Roman" w:cs="Times New Roman"/>
          <w:sz w:val="28"/>
          <w:szCs w:val="28"/>
          <w:lang w:val="uk-UA"/>
        </w:rPr>
      </w:pPr>
      <w:bookmarkStart w:id="83" w:name="o323"/>
      <w:bookmarkEnd w:id="83"/>
      <w:r w:rsidRPr="0035741D">
        <w:rPr>
          <w:rFonts w:ascii="Times New Roman" w:hAnsi="Times New Roman" w:cs="Times New Roman"/>
          <w:b/>
          <w:sz w:val="28"/>
          <w:szCs w:val="28"/>
          <w:lang w:val="uk-UA"/>
        </w:rPr>
        <w:t>Верхня частина</w:t>
      </w:r>
      <w:r w:rsidRPr="0035741D">
        <w:rPr>
          <w:rFonts w:ascii="Times New Roman" w:hAnsi="Times New Roman" w:cs="Times New Roman"/>
          <w:sz w:val="28"/>
          <w:szCs w:val="28"/>
          <w:lang w:val="uk-UA"/>
        </w:rPr>
        <w:t xml:space="preserve"> вимоги-доручення </w:t>
      </w:r>
      <w:r w:rsidRPr="0035741D">
        <w:rPr>
          <w:rFonts w:ascii="Times New Roman" w:hAnsi="Times New Roman" w:cs="Times New Roman"/>
          <w:b/>
          <w:sz w:val="28"/>
          <w:szCs w:val="28"/>
          <w:lang w:val="uk-UA"/>
        </w:rPr>
        <w:t xml:space="preserve">оформляється </w:t>
      </w:r>
      <w:proofErr w:type="spellStart"/>
      <w:r w:rsidRPr="0035741D">
        <w:rPr>
          <w:rFonts w:ascii="Times New Roman" w:hAnsi="Times New Roman" w:cs="Times New Roman"/>
          <w:b/>
          <w:sz w:val="28"/>
          <w:szCs w:val="28"/>
          <w:lang w:val="uk-UA"/>
        </w:rPr>
        <w:t>отримувачем</w:t>
      </w:r>
      <w:proofErr w:type="spellEnd"/>
      <w:r w:rsidRPr="0035741D">
        <w:rPr>
          <w:rFonts w:ascii="Times New Roman" w:hAnsi="Times New Roman" w:cs="Times New Roman"/>
          <w:sz w:val="28"/>
          <w:szCs w:val="28"/>
          <w:lang w:val="uk-UA"/>
        </w:rPr>
        <w:t xml:space="preserve"> коштів і передається безпосередньо платнику не менше ніж у </w:t>
      </w:r>
      <w:r w:rsidRPr="0035741D">
        <w:rPr>
          <w:rFonts w:ascii="Times New Roman" w:hAnsi="Times New Roman" w:cs="Times New Roman"/>
          <w:b/>
          <w:sz w:val="28"/>
          <w:szCs w:val="28"/>
          <w:lang w:val="uk-UA"/>
        </w:rPr>
        <w:t>двох примірниках</w:t>
      </w:r>
      <w:r w:rsidRPr="0035741D">
        <w:rPr>
          <w:rFonts w:ascii="Times New Roman" w:hAnsi="Times New Roman" w:cs="Times New Roman"/>
          <w:sz w:val="28"/>
          <w:szCs w:val="28"/>
          <w:lang w:val="uk-UA"/>
        </w:rPr>
        <w:t>.</w:t>
      </w:r>
      <w:bookmarkStart w:id="84" w:name="o324"/>
      <w:bookmarkEnd w:id="84"/>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Доставку</w:t>
      </w:r>
      <w:r w:rsidRPr="0035741D">
        <w:rPr>
          <w:rFonts w:ascii="Times New Roman" w:hAnsi="Times New Roman" w:cs="Times New Roman"/>
          <w:sz w:val="28"/>
          <w:szCs w:val="28"/>
          <w:lang w:val="uk-UA"/>
        </w:rPr>
        <w:t xml:space="preserve"> вимог-доручень до платника  може  здійснювати  </w:t>
      </w:r>
      <w:r w:rsidRPr="0035741D">
        <w:rPr>
          <w:rFonts w:ascii="Times New Roman" w:hAnsi="Times New Roman" w:cs="Times New Roman"/>
          <w:b/>
          <w:sz w:val="28"/>
          <w:szCs w:val="28"/>
          <w:lang w:val="uk-UA"/>
        </w:rPr>
        <w:t xml:space="preserve">банк </w:t>
      </w:r>
      <w:proofErr w:type="spellStart"/>
      <w:r w:rsidRPr="0035741D">
        <w:rPr>
          <w:rFonts w:ascii="Times New Roman" w:hAnsi="Times New Roman" w:cs="Times New Roman"/>
          <w:b/>
          <w:sz w:val="28"/>
          <w:szCs w:val="28"/>
          <w:lang w:val="uk-UA"/>
        </w:rPr>
        <w:t>отримувача</w:t>
      </w:r>
      <w:proofErr w:type="spellEnd"/>
      <w:r w:rsidRPr="0035741D">
        <w:rPr>
          <w:rFonts w:ascii="Times New Roman" w:hAnsi="Times New Roman" w:cs="Times New Roman"/>
          <w:sz w:val="28"/>
          <w:szCs w:val="28"/>
          <w:lang w:val="uk-UA"/>
        </w:rPr>
        <w:t xml:space="preserve"> через банк платника на договірних умовах. </w:t>
      </w:r>
    </w:p>
    <w:p w:rsidR="0035741D" w:rsidRPr="0035741D" w:rsidRDefault="0035741D" w:rsidP="0035741D">
      <w:pPr>
        <w:pStyle w:val="HTML"/>
        <w:ind w:firstLine="600"/>
        <w:jc w:val="both"/>
        <w:rPr>
          <w:rFonts w:ascii="Times New Roman" w:hAnsi="Times New Roman" w:cs="Times New Roman"/>
          <w:sz w:val="28"/>
          <w:szCs w:val="28"/>
          <w:lang w:val="uk-UA"/>
        </w:rPr>
      </w:pPr>
      <w:bookmarkStart w:id="85" w:name="o325"/>
      <w:bookmarkEnd w:id="85"/>
      <w:r w:rsidRPr="0035741D">
        <w:rPr>
          <w:rFonts w:ascii="Times New Roman" w:hAnsi="Times New Roman" w:cs="Times New Roman"/>
          <w:sz w:val="28"/>
          <w:szCs w:val="28"/>
          <w:lang w:val="uk-UA"/>
        </w:rPr>
        <w:t xml:space="preserve">У  разі згоди оплатити вимогу-доручення </w:t>
      </w:r>
      <w:r w:rsidRPr="0035741D">
        <w:rPr>
          <w:rFonts w:ascii="Times New Roman" w:hAnsi="Times New Roman" w:cs="Times New Roman"/>
          <w:b/>
          <w:sz w:val="28"/>
          <w:szCs w:val="28"/>
          <w:lang w:val="uk-UA"/>
        </w:rPr>
        <w:t xml:space="preserve">платник заповнює </w:t>
      </w:r>
      <w:r w:rsidRPr="0035741D">
        <w:rPr>
          <w:rFonts w:ascii="Times New Roman" w:hAnsi="Times New Roman" w:cs="Times New Roman"/>
          <w:b/>
          <w:sz w:val="28"/>
          <w:szCs w:val="28"/>
          <w:lang w:val="uk-UA"/>
        </w:rPr>
        <w:br/>
        <w:t>її нижню частину</w:t>
      </w:r>
      <w:r w:rsidRPr="0035741D">
        <w:rPr>
          <w:rFonts w:ascii="Times New Roman" w:hAnsi="Times New Roman" w:cs="Times New Roman"/>
          <w:sz w:val="28"/>
          <w:szCs w:val="28"/>
          <w:lang w:val="uk-UA"/>
        </w:rPr>
        <w:t xml:space="preserve"> і подає до банку, що його обслуговує. </w:t>
      </w:r>
    </w:p>
    <w:p w:rsidR="0035741D" w:rsidRPr="0035741D" w:rsidRDefault="0035741D" w:rsidP="0035741D">
      <w:pPr>
        <w:pStyle w:val="HTML"/>
        <w:ind w:firstLine="600"/>
        <w:jc w:val="both"/>
        <w:rPr>
          <w:rFonts w:ascii="Times New Roman" w:hAnsi="Times New Roman" w:cs="Times New Roman"/>
          <w:sz w:val="28"/>
          <w:szCs w:val="28"/>
          <w:lang w:val="uk-UA"/>
        </w:rPr>
      </w:pPr>
      <w:bookmarkStart w:id="86" w:name="o326"/>
      <w:bookmarkEnd w:id="86"/>
      <w:r w:rsidRPr="0035741D">
        <w:rPr>
          <w:rFonts w:ascii="Times New Roman" w:hAnsi="Times New Roman" w:cs="Times New Roman"/>
          <w:sz w:val="28"/>
          <w:szCs w:val="28"/>
          <w:lang w:val="uk-UA"/>
        </w:rPr>
        <w:t xml:space="preserve">Сума, яку платник погоджується сплатити </w:t>
      </w:r>
      <w:proofErr w:type="spellStart"/>
      <w:r w:rsidRPr="0035741D">
        <w:rPr>
          <w:rFonts w:ascii="Times New Roman" w:hAnsi="Times New Roman" w:cs="Times New Roman"/>
          <w:sz w:val="28"/>
          <w:szCs w:val="28"/>
          <w:lang w:val="uk-UA"/>
        </w:rPr>
        <w:t>отримувачу</w:t>
      </w:r>
      <w:proofErr w:type="spellEnd"/>
      <w:r w:rsidRPr="0035741D">
        <w:rPr>
          <w:rFonts w:ascii="Times New Roman" w:hAnsi="Times New Roman" w:cs="Times New Roman"/>
          <w:sz w:val="28"/>
          <w:szCs w:val="28"/>
          <w:lang w:val="uk-UA"/>
        </w:rPr>
        <w:t xml:space="preserve"> та зазначає в нижній частині вимоги-доручення,  не може  перевищувати </w:t>
      </w:r>
      <w:r w:rsidRPr="0035741D">
        <w:rPr>
          <w:rFonts w:ascii="Times New Roman" w:hAnsi="Times New Roman" w:cs="Times New Roman"/>
          <w:sz w:val="28"/>
          <w:szCs w:val="28"/>
          <w:lang w:val="uk-UA"/>
        </w:rPr>
        <w:br/>
        <w:t xml:space="preserve">суму, яку вимагає до сплати </w:t>
      </w:r>
      <w:proofErr w:type="spellStart"/>
      <w:r w:rsidRPr="0035741D">
        <w:rPr>
          <w:rFonts w:ascii="Times New Roman" w:hAnsi="Times New Roman" w:cs="Times New Roman"/>
          <w:sz w:val="28"/>
          <w:szCs w:val="28"/>
          <w:lang w:val="uk-UA"/>
        </w:rPr>
        <w:t>отримувач</w:t>
      </w:r>
      <w:proofErr w:type="spellEnd"/>
      <w:r w:rsidRPr="0035741D">
        <w:rPr>
          <w:rFonts w:ascii="Times New Roman" w:hAnsi="Times New Roman" w:cs="Times New Roman"/>
          <w:sz w:val="28"/>
          <w:szCs w:val="28"/>
          <w:lang w:val="uk-UA"/>
        </w:rPr>
        <w:t xml:space="preserve"> і яка зазначена у верхній </w:t>
      </w:r>
      <w:r w:rsidRPr="0035741D">
        <w:rPr>
          <w:rFonts w:ascii="Times New Roman" w:hAnsi="Times New Roman" w:cs="Times New Roman"/>
          <w:sz w:val="28"/>
          <w:szCs w:val="28"/>
          <w:lang w:val="uk-UA"/>
        </w:rPr>
        <w:br/>
        <w:t>частині вимоги-доручення.</w:t>
      </w:r>
    </w:p>
    <w:p w:rsidR="0035741D" w:rsidRPr="0035741D" w:rsidRDefault="0035741D" w:rsidP="0035741D">
      <w:pPr>
        <w:pStyle w:val="HTML"/>
        <w:ind w:firstLine="600"/>
        <w:jc w:val="both"/>
        <w:rPr>
          <w:rFonts w:ascii="Times New Roman" w:hAnsi="Times New Roman" w:cs="Times New Roman"/>
          <w:sz w:val="28"/>
          <w:szCs w:val="28"/>
          <w:lang w:val="uk-UA"/>
        </w:rPr>
      </w:pPr>
      <w:bookmarkStart w:id="87" w:name="o327"/>
      <w:bookmarkEnd w:id="87"/>
      <w:r w:rsidRPr="0035741D">
        <w:rPr>
          <w:rFonts w:ascii="Times New Roman" w:hAnsi="Times New Roman" w:cs="Times New Roman"/>
          <w:sz w:val="28"/>
          <w:szCs w:val="28"/>
          <w:lang w:val="uk-UA"/>
        </w:rPr>
        <w:t xml:space="preserve">Платіжна вимога-доручення повертається  без виконання,  якщо </w:t>
      </w:r>
      <w:r w:rsidRPr="0035741D">
        <w:rPr>
          <w:rFonts w:ascii="Times New Roman" w:hAnsi="Times New Roman" w:cs="Times New Roman"/>
          <w:sz w:val="28"/>
          <w:szCs w:val="28"/>
          <w:lang w:val="uk-UA"/>
        </w:rPr>
        <w:br/>
        <w:t xml:space="preserve">сума,  що зазначена  платником,  перевищує  суму,  що  є  на  його </w:t>
      </w:r>
      <w:r w:rsidRPr="0035741D">
        <w:rPr>
          <w:rFonts w:ascii="Times New Roman" w:hAnsi="Times New Roman" w:cs="Times New Roman"/>
          <w:sz w:val="28"/>
          <w:szCs w:val="28"/>
          <w:lang w:val="uk-UA"/>
        </w:rPr>
        <w:br/>
        <w:t xml:space="preserve">рахунку. </w:t>
      </w:r>
    </w:p>
    <w:p w:rsidR="0035741D" w:rsidRPr="0035741D" w:rsidRDefault="0035741D" w:rsidP="0035741D">
      <w:pPr>
        <w:pStyle w:val="HTML"/>
        <w:ind w:firstLine="600"/>
        <w:jc w:val="both"/>
        <w:rPr>
          <w:rFonts w:ascii="Times New Roman" w:hAnsi="Times New Roman" w:cs="Times New Roman"/>
          <w:sz w:val="28"/>
          <w:szCs w:val="28"/>
          <w:lang w:val="uk-UA"/>
        </w:rPr>
      </w:pPr>
      <w:bookmarkStart w:id="88" w:name="o328"/>
      <w:bookmarkEnd w:id="88"/>
      <w:r w:rsidRPr="0035741D">
        <w:rPr>
          <w:rFonts w:ascii="Times New Roman" w:hAnsi="Times New Roman" w:cs="Times New Roman"/>
          <w:sz w:val="28"/>
          <w:szCs w:val="28"/>
          <w:lang w:val="uk-UA"/>
        </w:rPr>
        <w:t xml:space="preserve">Банк  платника  приймає  вимогу-доручення  від  платника </w:t>
      </w:r>
      <w:r w:rsidRPr="0035741D">
        <w:rPr>
          <w:rFonts w:ascii="Times New Roman" w:hAnsi="Times New Roman" w:cs="Times New Roman"/>
          <w:sz w:val="28"/>
          <w:szCs w:val="28"/>
          <w:lang w:val="uk-UA"/>
        </w:rPr>
        <w:br/>
        <w:t xml:space="preserve">протягом </w:t>
      </w:r>
      <w:r w:rsidRPr="0035741D">
        <w:rPr>
          <w:rFonts w:ascii="Times New Roman" w:hAnsi="Times New Roman" w:cs="Times New Roman"/>
          <w:b/>
          <w:sz w:val="28"/>
          <w:szCs w:val="28"/>
          <w:lang w:val="uk-UA"/>
        </w:rPr>
        <w:t>20 календарних днів</w:t>
      </w:r>
      <w:r w:rsidRPr="0035741D">
        <w:rPr>
          <w:rFonts w:ascii="Times New Roman" w:hAnsi="Times New Roman" w:cs="Times New Roman"/>
          <w:sz w:val="28"/>
          <w:szCs w:val="28"/>
          <w:lang w:val="uk-UA"/>
        </w:rPr>
        <w:t xml:space="preserve"> з дати оформлення її </w:t>
      </w:r>
      <w:proofErr w:type="spellStart"/>
      <w:r w:rsidRPr="0035741D">
        <w:rPr>
          <w:rFonts w:ascii="Times New Roman" w:hAnsi="Times New Roman" w:cs="Times New Roman"/>
          <w:sz w:val="28"/>
          <w:szCs w:val="28"/>
          <w:lang w:val="uk-UA"/>
        </w:rPr>
        <w:t>отримувачем</w:t>
      </w:r>
      <w:proofErr w:type="spellEnd"/>
      <w:r w:rsidRPr="0035741D">
        <w:rPr>
          <w:rFonts w:ascii="Times New Roman" w:hAnsi="Times New Roman" w:cs="Times New Roman"/>
          <w:sz w:val="28"/>
          <w:szCs w:val="28"/>
          <w:lang w:val="uk-UA"/>
        </w:rPr>
        <w:t xml:space="preserve">. </w:t>
      </w:r>
    </w:p>
    <w:p w:rsidR="0035741D" w:rsidRPr="0035741D" w:rsidRDefault="0035741D" w:rsidP="0035741D">
      <w:pPr>
        <w:pStyle w:val="HTML"/>
        <w:ind w:firstLine="600"/>
        <w:jc w:val="both"/>
        <w:rPr>
          <w:rFonts w:ascii="Times New Roman" w:hAnsi="Times New Roman" w:cs="Times New Roman"/>
          <w:sz w:val="28"/>
          <w:szCs w:val="28"/>
          <w:lang w:val="uk-UA"/>
        </w:rPr>
      </w:pPr>
      <w:bookmarkStart w:id="89" w:name="o329"/>
      <w:bookmarkEnd w:id="89"/>
      <w:r w:rsidRPr="0035741D">
        <w:rPr>
          <w:rFonts w:ascii="Times New Roman" w:hAnsi="Times New Roman" w:cs="Times New Roman"/>
          <w:sz w:val="28"/>
          <w:szCs w:val="28"/>
          <w:lang w:val="uk-UA"/>
        </w:rPr>
        <w:t xml:space="preserve">Причини </w:t>
      </w:r>
      <w:proofErr w:type="spellStart"/>
      <w:r w:rsidRPr="0035741D">
        <w:rPr>
          <w:rFonts w:ascii="Times New Roman" w:hAnsi="Times New Roman" w:cs="Times New Roman"/>
          <w:sz w:val="28"/>
          <w:szCs w:val="28"/>
          <w:lang w:val="uk-UA"/>
        </w:rPr>
        <w:t>неоплати</w:t>
      </w:r>
      <w:proofErr w:type="spellEnd"/>
      <w:r w:rsidRPr="0035741D">
        <w:rPr>
          <w:rFonts w:ascii="Times New Roman" w:hAnsi="Times New Roman" w:cs="Times New Roman"/>
          <w:sz w:val="28"/>
          <w:szCs w:val="28"/>
          <w:lang w:val="uk-UA"/>
        </w:rPr>
        <w:t xml:space="preserve"> платником вимоги-доручення з'ясовуються </w:t>
      </w:r>
      <w:r w:rsidRPr="0035741D">
        <w:rPr>
          <w:rFonts w:ascii="Times New Roman" w:hAnsi="Times New Roman" w:cs="Times New Roman"/>
          <w:sz w:val="28"/>
          <w:szCs w:val="28"/>
          <w:lang w:val="uk-UA"/>
        </w:rPr>
        <w:br/>
        <w:t xml:space="preserve">безпосередньо  між  платником  та </w:t>
      </w:r>
      <w:proofErr w:type="spellStart"/>
      <w:r w:rsidRPr="0035741D">
        <w:rPr>
          <w:rFonts w:ascii="Times New Roman" w:hAnsi="Times New Roman" w:cs="Times New Roman"/>
          <w:sz w:val="28"/>
          <w:szCs w:val="28"/>
          <w:lang w:val="uk-UA"/>
        </w:rPr>
        <w:t>отримувачем</w:t>
      </w:r>
      <w:proofErr w:type="spellEnd"/>
      <w:r w:rsidRPr="0035741D">
        <w:rPr>
          <w:rFonts w:ascii="Times New Roman" w:hAnsi="Times New Roman" w:cs="Times New Roman"/>
          <w:sz w:val="28"/>
          <w:szCs w:val="28"/>
          <w:lang w:val="uk-UA"/>
        </w:rPr>
        <w:t xml:space="preserve"> коштів без втручання </w:t>
      </w:r>
      <w:r w:rsidRPr="0035741D">
        <w:rPr>
          <w:rFonts w:ascii="Times New Roman" w:hAnsi="Times New Roman" w:cs="Times New Roman"/>
          <w:sz w:val="28"/>
          <w:szCs w:val="28"/>
          <w:lang w:val="uk-UA"/>
        </w:rPr>
        <w:br/>
        <w:t xml:space="preserve">банку.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платіжними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вимогами-дорученнями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здійснюються</w:t>
      </w:r>
      <w:r w:rsidRPr="0035741D">
        <w:rPr>
          <w:rFonts w:ascii="Times New Roman" w:hAnsi="Times New Roman" w:cs="Times New Roman"/>
          <w:sz w:val="28"/>
          <w:szCs w:val="28"/>
        </w:rPr>
        <w:t xml:space="preserve"> за такою схемою</w:t>
      </w:r>
      <w:r w:rsidRPr="0035741D">
        <w:rPr>
          <w:rFonts w:ascii="Times New Roman" w:hAnsi="Times New Roman" w:cs="Times New Roman"/>
          <w:sz w:val="28"/>
          <w:szCs w:val="28"/>
          <w:lang w:val="uk-UA"/>
        </w:rPr>
        <w:t xml:space="preserve"> [25]</w:t>
      </w:r>
      <w:r w:rsidRPr="0035741D">
        <w:rPr>
          <w:rFonts w:ascii="Times New Roman" w:hAnsi="Times New Roman" w:cs="Times New Roman"/>
          <w:sz w:val="28"/>
          <w:szCs w:val="28"/>
        </w:rPr>
        <w:t xml:space="preserve"> (рис. </w:t>
      </w:r>
      <w:r w:rsidRPr="0035741D">
        <w:rPr>
          <w:rFonts w:ascii="Times New Roman" w:hAnsi="Times New Roman" w:cs="Times New Roman"/>
          <w:sz w:val="28"/>
          <w:szCs w:val="28"/>
          <w:lang w:val="uk-UA"/>
        </w:rPr>
        <w:t>8.3</w:t>
      </w:r>
      <w:r w:rsidRPr="0035741D">
        <w:rPr>
          <w:rFonts w:ascii="Times New Roman" w:hAnsi="Times New Roman" w:cs="Times New Roman"/>
          <w:sz w:val="28"/>
          <w:szCs w:val="28"/>
        </w:rPr>
        <w:t>)</w:t>
      </w:r>
      <w:r w:rsidRPr="0035741D">
        <w:rPr>
          <w:rFonts w:ascii="Times New Roman" w:hAnsi="Times New Roman" w:cs="Times New Roman"/>
          <w:sz w:val="28"/>
          <w:szCs w:val="28"/>
          <w:lang w:val="uk-UA"/>
        </w:rPr>
        <w:t>:</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widowControl w:val="0"/>
        <w:ind w:firstLine="561"/>
        <w:jc w:val="both"/>
      </w:pPr>
    </w:p>
    <w:p w:rsidR="0035741D" w:rsidRPr="0035741D" w:rsidRDefault="0035741D" w:rsidP="0035741D">
      <w:pPr>
        <w:widowControl w:val="0"/>
        <w:ind w:firstLine="561"/>
        <w:jc w:val="both"/>
      </w:pPr>
      <w:r w:rsidRPr="0035741D">
        <w:rPr>
          <w:noProof/>
          <w:lang w:val="ru-RU"/>
        </w:rPr>
        <w:lastRenderedPageBreak/>
        <w:drawing>
          <wp:inline distT="0" distB="0" distL="0" distR="0">
            <wp:extent cx="2997200" cy="985520"/>
            <wp:effectExtent l="19050" t="0" r="0" b="0"/>
            <wp:docPr id="2" name="Рисунок 2"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6"/>
                    <pic:cNvPicPr>
                      <a:picLocks noChangeAspect="1" noChangeArrowheads="1"/>
                    </pic:cNvPicPr>
                  </pic:nvPicPr>
                  <pic:blipFill>
                    <a:blip r:embed="rId6"/>
                    <a:srcRect/>
                    <a:stretch>
                      <a:fillRect/>
                    </a:stretch>
                  </pic:blipFill>
                  <pic:spPr bwMode="auto">
                    <a:xfrm>
                      <a:off x="0" y="0"/>
                      <a:ext cx="2997200" cy="985520"/>
                    </a:xfrm>
                    <a:prstGeom prst="rect">
                      <a:avLst/>
                    </a:prstGeom>
                    <a:noFill/>
                    <a:ln w="9525">
                      <a:noFill/>
                      <a:miter lim="800000"/>
                      <a:headEnd/>
                      <a:tailEnd/>
                    </a:ln>
                  </pic:spPr>
                </pic:pic>
              </a:graphicData>
            </a:graphic>
          </wp:inline>
        </w:drawing>
      </w:r>
    </w:p>
    <w:p w:rsidR="0035741D" w:rsidRPr="0035741D" w:rsidRDefault="0035741D" w:rsidP="0035741D">
      <w:pPr>
        <w:widowControl w:val="0"/>
        <w:ind w:firstLine="561"/>
        <w:jc w:val="both"/>
      </w:pPr>
    </w:p>
    <w:p w:rsidR="0035741D" w:rsidRPr="0035741D" w:rsidRDefault="0035741D" w:rsidP="0035741D">
      <w:pPr>
        <w:widowControl w:val="0"/>
        <w:ind w:firstLine="561"/>
        <w:jc w:val="both"/>
        <w:rPr>
          <w:i/>
          <w:color w:val="000000"/>
        </w:rPr>
      </w:pPr>
      <w:r w:rsidRPr="0035741D">
        <w:rPr>
          <w:i/>
        </w:rPr>
        <w:t xml:space="preserve">Рис. 8.3. </w:t>
      </w:r>
      <w:r w:rsidRPr="0035741D">
        <w:rPr>
          <w:i/>
          <w:color w:val="000000"/>
        </w:rPr>
        <w:t>Розрахунки платіжними вимогами-дорученнями.</w:t>
      </w:r>
    </w:p>
    <w:p w:rsidR="0035741D" w:rsidRPr="0035741D" w:rsidRDefault="0035741D" w:rsidP="0035741D">
      <w:pPr>
        <w:widowControl w:val="0"/>
        <w:ind w:firstLine="561"/>
        <w:jc w:val="both"/>
        <w:rPr>
          <w:i/>
          <w:color w:val="000000"/>
        </w:rPr>
      </w:pPr>
    </w:p>
    <w:p w:rsidR="0035741D" w:rsidRPr="0035741D" w:rsidRDefault="0035741D" w:rsidP="0035741D">
      <w:pPr>
        <w:widowControl w:val="0"/>
        <w:ind w:firstLine="561"/>
        <w:jc w:val="both"/>
      </w:pPr>
      <w:r w:rsidRPr="0035741D">
        <w:rPr>
          <w:color w:val="000000"/>
        </w:rPr>
        <w:t xml:space="preserve">1 – </w:t>
      </w:r>
      <w:r w:rsidRPr="0035741D">
        <w:t>постачальник відвантажує продукцію (виконує роботи, надає послуги) та виписує покупцю рахунок-фактуру і податкову накладну;</w:t>
      </w:r>
    </w:p>
    <w:p w:rsidR="0035741D" w:rsidRPr="0035741D" w:rsidRDefault="0035741D" w:rsidP="0035741D">
      <w:pPr>
        <w:widowControl w:val="0"/>
        <w:ind w:firstLine="561"/>
        <w:jc w:val="both"/>
      </w:pPr>
      <w:r w:rsidRPr="0035741D">
        <w:t>2 – разом з документами на відвантажену продукцію постачальник передає платіжну вимогу-доручення на оплату;</w:t>
      </w:r>
    </w:p>
    <w:p w:rsidR="0035741D" w:rsidRPr="0035741D" w:rsidRDefault="0035741D" w:rsidP="0035741D">
      <w:pPr>
        <w:widowControl w:val="0"/>
        <w:ind w:firstLine="561"/>
        <w:jc w:val="both"/>
      </w:pPr>
      <w:r w:rsidRPr="0035741D">
        <w:t>3 – покупець передає платіжну вимогу-доручення в банк, що його обслуговує, для переказу коштів;</w:t>
      </w:r>
    </w:p>
    <w:p w:rsidR="0035741D" w:rsidRPr="0035741D" w:rsidRDefault="0035741D" w:rsidP="0035741D">
      <w:pPr>
        <w:widowControl w:val="0"/>
        <w:ind w:firstLine="561"/>
        <w:jc w:val="both"/>
      </w:pPr>
      <w:r w:rsidRPr="0035741D">
        <w:t>4 – банк покупця (платника коштів) списує з рахунка покупця кошти;</w:t>
      </w:r>
    </w:p>
    <w:p w:rsidR="0035741D" w:rsidRPr="0035741D" w:rsidRDefault="0035741D" w:rsidP="0035741D">
      <w:pPr>
        <w:widowControl w:val="0"/>
        <w:ind w:firstLine="561"/>
        <w:jc w:val="both"/>
      </w:pPr>
      <w:r w:rsidRPr="0035741D">
        <w:t>5 – банк покупця повідомляє випискою покупця – власника рахунка про списання коштів з його рахунка;</w:t>
      </w:r>
    </w:p>
    <w:p w:rsidR="0035741D" w:rsidRPr="0035741D" w:rsidRDefault="0035741D" w:rsidP="0035741D">
      <w:pPr>
        <w:widowControl w:val="0"/>
        <w:ind w:firstLine="561"/>
        <w:jc w:val="both"/>
      </w:pPr>
      <w:r w:rsidRPr="0035741D">
        <w:t>6 – банк покупця передає платіжну вимогу-доручення до банку постачальника;</w:t>
      </w:r>
    </w:p>
    <w:p w:rsidR="0035741D" w:rsidRPr="0035741D" w:rsidRDefault="0035741D" w:rsidP="0035741D">
      <w:pPr>
        <w:widowControl w:val="0"/>
        <w:ind w:firstLine="561"/>
        <w:jc w:val="both"/>
      </w:pPr>
      <w:r w:rsidRPr="0035741D">
        <w:t>7 – банк постачальника (</w:t>
      </w:r>
      <w:proofErr w:type="spellStart"/>
      <w:r w:rsidRPr="0035741D">
        <w:t>отримувача</w:t>
      </w:r>
      <w:proofErr w:type="spellEnd"/>
      <w:r w:rsidRPr="0035741D">
        <w:t xml:space="preserve"> коштів) зараховує кошти на рахунок постачальника;</w:t>
      </w:r>
    </w:p>
    <w:p w:rsidR="0035741D" w:rsidRPr="0035741D" w:rsidRDefault="0035741D" w:rsidP="0035741D">
      <w:pPr>
        <w:widowControl w:val="0"/>
        <w:ind w:firstLine="561"/>
        <w:jc w:val="both"/>
      </w:pPr>
      <w:r w:rsidRPr="0035741D">
        <w:t>8 – банк постачальника повідомляє постачальника про надходження коштів на його рахунок.</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Розрахунковий  чек</w:t>
      </w:r>
      <w:r w:rsidRPr="0035741D">
        <w:rPr>
          <w:rFonts w:ascii="Times New Roman" w:hAnsi="Times New Roman" w:cs="Times New Roman"/>
          <w:sz w:val="28"/>
          <w:szCs w:val="28"/>
          <w:lang w:val="uk-UA"/>
        </w:rPr>
        <w:t xml:space="preserve"> – розрахунковий документ, що містить нічим не обумовлене письмове розпорядження власника рахунку (чекодавця) банку-емітенту,  у  якому  відкрито  його  рахунок, про   сплату чекодержателю зазначеної в чеку суми коштів.</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Розрахункові чеки використовуються в безготівкових розрахунках підприємств та фізичних осіб з метою скорочення розрахунків готівкою за отримані товари (виконані роботи, надані послуги).</w:t>
      </w:r>
    </w:p>
    <w:p w:rsidR="0035741D" w:rsidRPr="0035741D" w:rsidRDefault="0035741D" w:rsidP="0035741D">
      <w:pPr>
        <w:pStyle w:val="HTML"/>
        <w:ind w:firstLine="600"/>
        <w:jc w:val="both"/>
        <w:rPr>
          <w:rFonts w:ascii="Times New Roman" w:hAnsi="Times New Roman" w:cs="Times New Roman"/>
          <w:sz w:val="28"/>
          <w:szCs w:val="28"/>
          <w:lang w:val="uk-UA"/>
        </w:rPr>
      </w:pPr>
      <w:bookmarkStart w:id="90" w:name="o383"/>
      <w:bookmarkEnd w:id="90"/>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Чеки брошуруються в </w:t>
      </w:r>
      <w:r w:rsidRPr="0035741D">
        <w:rPr>
          <w:rFonts w:ascii="Times New Roman" w:hAnsi="Times New Roman" w:cs="Times New Roman"/>
          <w:b/>
          <w:sz w:val="28"/>
          <w:szCs w:val="28"/>
          <w:lang w:val="uk-UA"/>
        </w:rPr>
        <w:t>розрахункові чекові книжки</w:t>
      </w:r>
      <w:r w:rsidRPr="0035741D">
        <w:rPr>
          <w:rFonts w:ascii="Times New Roman" w:hAnsi="Times New Roman" w:cs="Times New Roman"/>
          <w:sz w:val="28"/>
          <w:szCs w:val="28"/>
          <w:lang w:val="uk-UA"/>
        </w:rPr>
        <w:t xml:space="preserve"> </w:t>
      </w:r>
      <w:r w:rsidRPr="0035741D">
        <w:rPr>
          <w:rFonts w:ascii="Times New Roman" w:hAnsi="Times New Roman" w:cs="Times New Roman"/>
          <w:sz w:val="28"/>
          <w:szCs w:val="28"/>
          <w:lang w:val="uk-UA"/>
        </w:rPr>
        <w:br/>
        <w:t>по 10, 20, 25 аркушів.</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Чеки та чекові книжки є </w:t>
      </w:r>
      <w:r w:rsidRPr="0035741D">
        <w:rPr>
          <w:rFonts w:ascii="Times New Roman" w:hAnsi="Times New Roman" w:cs="Times New Roman"/>
          <w:b/>
          <w:sz w:val="28"/>
          <w:szCs w:val="28"/>
          <w:lang w:val="uk-UA"/>
        </w:rPr>
        <w:t>бланками суворого обліку</w:t>
      </w:r>
      <w:r w:rsidRPr="0035741D">
        <w:rPr>
          <w:rFonts w:ascii="Times New Roman" w:hAnsi="Times New Roman" w:cs="Times New Roman"/>
          <w:sz w:val="28"/>
          <w:szCs w:val="28"/>
          <w:lang w:val="uk-UA"/>
        </w:rPr>
        <w:t xml:space="preserve">.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Для гарантованої оплати чеків </w:t>
      </w:r>
      <w:r w:rsidRPr="0035741D">
        <w:rPr>
          <w:rFonts w:ascii="Times New Roman" w:hAnsi="Times New Roman" w:cs="Times New Roman"/>
          <w:b/>
          <w:sz w:val="28"/>
          <w:szCs w:val="28"/>
          <w:lang w:val="uk-UA"/>
        </w:rPr>
        <w:t>чекодавець бронює кошти</w:t>
      </w:r>
      <w:r w:rsidRPr="0035741D">
        <w:rPr>
          <w:rFonts w:ascii="Times New Roman" w:hAnsi="Times New Roman" w:cs="Times New Roman"/>
          <w:sz w:val="28"/>
          <w:szCs w:val="28"/>
          <w:lang w:val="uk-UA"/>
        </w:rPr>
        <w:t xml:space="preserve"> на </w:t>
      </w:r>
      <w:r w:rsidRPr="0035741D">
        <w:rPr>
          <w:rFonts w:ascii="Times New Roman" w:hAnsi="Times New Roman" w:cs="Times New Roman"/>
          <w:sz w:val="28"/>
          <w:szCs w:val="28"/>
          <w:lang w:val="uk-UA"/>
        </w:rPr>
        <w:br/>
        <w:t xml:space="preserve">окремому  аналітичному  рахунку  "Розрахунки  чеками"  відповідних </w:t>
      </w:r>
      <w:r w:rsidRPr="0035741D">
        <w:rPr>
          <w:rFonts w:ascii="Times New Roman" w:hAnsi="Times New Roman" w:cs="Times New Roman"/>
          <w:sz w:val="28"/>
          <w:szCs w:val="28"/>
          <w:lang w:val="uk-UA"/>
        </w:rPr>
        <w:br/>
        <w:t>балансових  рахунків  у банку-емітенті.</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Для цього разом із </w:t>
      </w:r>
      <w:r w:rsidRPr="0035741D">
        <w:rPr>
          <w:rFonts w:ascii="Times New Roman" w:hAnsi="Times New Roman" w:cs="Times New Roman"/>
          <w:b/>
          <w:sz w:val="28"/>
          <w:szCs w:val="28"/>
          <w:lang w:val="uk-UA"/>
        </w:rPr>
        <w:t>заявою</w:t>
      </w:r>
      <w:r w:rsidRPr="0035741D">
        <w:rPr>
          <w:rFonts w:ascii="Times New Roman" w:hAnsi="Times New Roman" w:cs="Times New Roman"/>
          <w:sz w:val="28"/>
          <w:szCs w:val="28"/>
          <w:lang w:val="uk-UA"/>
        </w:rPr>
        <w:t xml:space="preserve"> про видачу чекової книжки </w:t>
      </w:r>
      <w:r w:rsidRPr="0035741D">
        <w:rPr>
          <w:rFonts w:ascii="Times New Roman" w:hAnsi="Times New Roman" w:cs="Times New Roman"/>
          <w:sz w:val="28"/>
          <w:szCs w:val="28"/>
          <w:lang w:val="uk-UA"/>
        </w:rPr>
        <w:br/>
        <w:t xml:space="preserve">чекодавець подає до банку-емітента </w:t>
      </w:r>
      <w:r w:rsidRPr="0035741D">
        <w:rPr>
          <w:rFonts w:ascii="Times New Roman" w:hAnsi="Times New Roman" w:cs="Times New Roman"/>
          <w:b/>
          <w:sz w:val="28"/>
          <w:szCs w:val="28"/>
          <w:lang w:val="uk-UA"/>
        </w:rPr>
        <w:t>платіжне доручення</w:t>
      </w:r>
      <w:r w:rsidRPr="0035741D">
        <w:rPr>
          <w:rFonts w:ascii="Times New Roman" w:hAnsi="Times New Roman" w:cs="Times New Roman"/>
          <w:sz w:val="28"/>
          <w:szCs w:val="28"/>
          <w:lang w:val="uk-UA"/>
        </w:rPr>
        <w:t xml:space="preserve"> для </w:t>
      </w:r>
      <w:r w:rsidRPr="0035741D">
        <w:rPr>
          <w:rFonts w:ascii="Times New Roman" w:hAnsi="Times New Roman" w:cs="Times New Roman"/>
          <w:sz w:val="28"/>
          <w:szCs w:val="28"/>
          <w:lang w:val="uk-UA"/>
        </w:rPr>
        <w:br/>
        <w:t xml:space="preserve">перерахування  коштів  на  аналітичний рахунок "Розрахунки чеками".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Строк дії чекової книжки – </w:t>
      </w:r>
      <w:r w:rsidRPr="0035741D">
        <w:rPr>
          <w:rFonts w:ascii="Times New Roman" w:hAnsi="Times New Roman" w:cs="Times New Roman"/>
          <w:b/>
          <w:sz w:val="28"/>
          <w:szCs w:val="28"/>
          <w:lang w:val="uk-UA"/>
        </w:rPr>
        <w:t xml:space="preserve">один рік. </w:t>
      </w:r>
    </w:p>
    <w:p w:rsidR="0035741D" w:rsidRPr="0035741D" w:rsidRDefault="0035741D" w:rsidP="0035741D">
      <w:pPr>
        <w:pStyle w:val="HTML"/>
        <w:ind w:firstLine="600"/>
        <w:jc w:val="both"/>
        <w:rPr>
          <w:rFonts w:ascii="Times New Roman" w:hAnsi="Times New Roman" w:cs="Times New Roman"/>
          <w:sz w:val="28"/>
          <w:szCs w:val="28"/>
          <w:lang w:val="uk-UA"/>
        </w:rPr>
      </w:pPr>
      <w:bookmarkStart w:id="91" w:name="o393"/>
      <w:bookmarkEnd w:id="91"/>
      <w:r w:rsidRPr="0035741D">
        <w:rPr>
          <w:rFonts w:ascii="Times New Roman" w:hAnsi="Times New Roman" w:cs="Times New Roman"/>
          <w:sz w:val="28"/>
          <w:szCs w:val="28"/>
          <w:lang w:val="uk-UA"/>
        </w:rPr>
        <w:lastRenderedPageBreak/>
        <w:t xml:space="preserve">Чекова книжка  може  видаватися  для  розрахунків з будь-яким </w:t>
      </w:r>
      <w:r w:rsidRPr="0035741D">
        <w:rPr>
          <w:rFonts w:ascii="Times New Roman" w:hAnsi="Times New Roman" w:cs="Times New Roman"/>
          <w:sz w:val="28"/>
          <w:szCs w:val="28"/>
          <w:lang w:val="uk-UA"/>
        </w:rPr>
        <w:br/>
        <w:t>конкретним постачальником або з різними постачальниками.</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 </w:t>
      </w:r>
      <w:bookmarkStart w:id="92" w:name="o394"/>
      <w:bookmarkStart w:id="93" w:name="o395"/>
      <w:bookmarkStart w:id="94" w:name="o396"/>
      <w:bookmarkEnd w:id="92"/>
      <w:bookmarkEnd w:id="93"/>
      <w:bookmarkEnd w:id="94"/>
      <w:r w:rsidRPr="0035741D">
        <w:rPr>
          <w:rFonts w:ascii="Times New Roman" w:hAnsi="Times New Roman" w:cs="Times New Roman"/>
          <w:sz w:val="28"/>
          <w:szCs w:val="28"/>
          <w:lang w:val="uk-UA"/>
        </w:rPr>
        <w:t xml:space="preserve">Не дозволяється  внесення  до чека виправлень та використання </w:t>
      </w:r>
      <w:r w:rsidRPr="0035741D">
        <w:rPr>
          <w:rFonts w:ascii="Times New Roman" w:hAnsi="Times New Roman" w:cs="Times New Roman"/>
          <w:sz w:val="28"/>
          <w:szCs w:val="28"/>
          <w:lang w:val="uk-UA"/>
        </w:rPr>
        <w:br/>
        <w:t>замість підпису факсиміле.</w:t>
      </w:r>
    </w:p>
    <w:p w:rsidR="0035741D" w:rsidRPr="0035741D" w:rsidRDefault="0035741D" w:rsidP="0035741D">
      <w:pPr>
        <w:pStyle w:val="HTML"/>
        <w:ind w:firstLine="600"/>
        <w:jc w:val="both"/>
        <w:rPr>
          <w:rFonts w:ascii="Times New Roman" w:hAnsi="Times New Roman" w:cs="Times New Roman"/>
          <w:sz w:val="28"/>
          <w:szCs w:val="28"/>
          <w:lang w:val="uk-UA"/>
        </w:rPr>
      </w:pPr>
      <w:bookmarkStart w:id="95" w:name="o397"/>
      <w:bookmarkStart w:id="96" w:name="o401"/>
      <w:bookmarkEnd w:id="95"/>
      <w:bookmarkEnd w:id="96"/>
      <w:r w:rsidRPr="0035741D">
        <w:rPr>
          <w:rFonts w:ascii="Times New Roman" w:hAnsi="Times New Roman" w:cs="Times New Roman"/>
          <w:sz w:val="28"/>
          <w:szCs w:val="28"/>
          <w:lang w:val="uk-UA"/>
        </w:rPr>
        <w:t xml:space="preserve">Чек із чекової книжки пред'являється до оплати в банк </w:t>
      </w:r>
      <w:r w:rsidRPr="0035741D">
        <w:rPr>
          <w:rFonts w:ascii="Times New Roman" w:hAnsi="Times New Roman" w:cs="Times New Roman"/>
          <w:sz w:val="28"/>
          <w:szCs w:val="28"/>
          <w:lang w:val="uk-UA"/>
        </w:rPr>
        <w:br/>
        <w:t xml:space="preserve">чекодержателя протягом </w:t>
      </w:r>
      <w:r w:rsidRPr="0035741D">
        <w:rPr>
          <w:rFonts w:ascii="Times New Roman" w:hAnsi="Times New Roman" w:cs="Times New Roman"/>
          <w:b/>
          <w:sz w:val="28"/>
          <w:szCs w:val="28"/>
          <w:lang w:val="uk-UA"/>
        </w:rPr>
        <w:t>10 календарних днів</w:t>
      </w:r>
      <w:r w:rsidRPr="0035741D">
        <w:rPr>
          <w:rFonts w:ascii="Times New Roman" w:hAnsi="Times New Roman" w:cs="Times New Roman"/>
          <w:sz w:val="28"/>
          <w:szCs w:val="28"/>
          <w:lang w:val="uk-UA"/>
        </w:rPr>
        <w:t xml:space="preserve"> (день виписки  чека  не </w:t>
      </w:r>
      <w:r w:rsidRPr="0035741D">
        <w:rPr>
          <w:rFonts w:ascii="Times New Roman" w:hAnsi="Times New Roman" w:cs="Times New Roman"/>
          <w:sz w:val="28"/>
          <w:szCs w:val="28"/>
          <w:lang w:val="uk-UA"/>
        </w:rPr>
        <w:br/>
        <w:t xml:space="preserve">враховується). </w:t>
      </w:r>
    </w:p>
    <w:p w:rsidR="0035741D" w:rsidRPr="0035741D" w:rsidRDefault="0035741D" w:rsidP="0035741D">
      <w:pPr>
        <w:pStyle w:val="HTML"/>
        <w:ind w:firstLine="600"/>
        <w:jc w:val="both"/>
        <w:rPr>
          <w:rFonts w:ascii="Times New Roman" w:hAnsi="Times New Roman" w:cs="Times New Roman"/>
          <w:sz w:val="28"/>
          <w:szCs w:val="28"/>
          <w:lang w:val="uk-UA"/>
        </w:rPr>
      </w:pPr>
      <w:bookmarkStart w:id="97" w:name="o402"/>
      <w:bookmarkEnd w:id="97"/>
      <w:r w:rsidRPr="0035741D">
        <w:rPr>
          <w:rFonts w:ascii="Times New Roman" w:hAnsi="Times New Roman" w:cs="Times New Roman"/>
          <w:sz w:val="28"/>
          <w:szCs w:val="28"/>
          <w:lang w:val="uk-UA"/>
        </w:rPr>
        <w:t xml:space="preserve">Чек  приймається  чекодержателем до оплати безпосередньо </w:t>
      </w:r>
      <w:r w:rsidRPr="0035741D">
        <w:rPr>
          <w:rFonts w:ascii="Times New Roman" w:hAnsi="Times New Roman" w:cs="Times New Roman"/>
          <w:sz w:val="28"/>
          <w:szCs w:val="28"/>
          <w:lang w:val="uk-UA"/>
        </w:rPr>
        <w:br/>
        <w:t xml:space="preserve">від чекодавця, на ім'я якого оформлені документи, що підтверджують </w:t>
      </w:r>
      <w:r w:rsidRPr="0035741D">
        <w:rPr>
          <w:rFonts w:ascii="Times New Roman" w:hAnsi="Times New Roman" w:cs="Times New Roman"/>
          <w:sz w:val="28"/>
          <w:szCs w:val="28"/>
          <w:lang w:val="uk-UA"/>
        </w:rPr>
        <w:br/>
        <w:t xml:space="preserve">отримання ним товарів (виконання робіт, надання послуг). </w:t>
      </w:r>
    </w:p>
    <w:p w:rsidR="0035741D" w:rsidRPr="0035741D" w:rsidRDefault="0035741D" w:rsidP="0035741D">
      <w:pPr>
        <w:pStyle w:val="HTML"/>
        <w:ind w:firstLine="600"/>
        <w:jc w:val="both"/>
        <w:rPr>
          <w:rFonts w:ascii="Times New Roman" w:hAnsi="Times New Roman" w:cs="Times New Roman"/>
          <w:sz w:val="28"/>
          <w:szCs w:val="28"/>
          <w:lang w:val="uk-UA"/>
        </w:rPr>
      </w:pPr>
      <w:bookmarkStart w:id="98" w:name="o403"/>
      <w:bookmarkStart w:id="99" w:name="o406"/>
      <w:bookmarkEnd w:id="98"/>
      <w:bookmarkEnd w:id="99"/>
      <w:r w:rsidRPr="0035741D">
        <w:rPr>
          <w:rFonts w:ascii="Times New Roman" w:hAnsi="Times New Roman" w:cs="Times New Roman"/>
          <w:sz w:val="28"/>
          <w:szCs w:val="28"/>
          <w:lang w:val="uk-UA"/>
        </w:rPr>
        <w:t xml:space="preserve">Підприємствам не дозволяється здійснювати обмін чека на </w:t>
      </w:r>
      <w:r w:rsidRPr="0035741D">
        <w:rPr>
          <w:rFonts w:ascii="Times New Roman" w:hAnsi="Times New Roman" w:cs="Times New Roman"/>
          <w:sz w:val="28"/>
          <w:szCs w:val="28"/>
          <w:lang w:val="uk-UA"/>
        </w:rPr>
        <w:br/>
        <w:t>готівку та отримувати готівкою здачу із суми чека.</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0" w:name="o407"/>
      <w:bookmarkStart w:id="101" w:name="o409"/>
      <w:bookmarkEnd w:id="100"/>
      <w:bookmarkEnd w:id="101"/>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чеками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здійснюються</w:t>
      </w:r>
      <w:r w:rsidRPr="0035741D">
        <w:rPr>
          <w:rFonts w:ascii="Times New Roman" w:hAnsi="Times New Roman" w:cs="Times New Roman"/>
          <w:sz w:val="28"/>
          <w:szCs w:val="28"/>
        </w:rPr>
        <w:t xml:space="preserve"> за такою схемою</w:t>
      </w:r>
      <w:r w:rsidRPr="0035741D">
        <w:rPr>
          <w:rFonts w:ascii="Times New Roman" w:hAnsi="Times New Roman" w:cs="Times New Roman"/>
          <w:sz w:val="28"/>
          <w:szCs w:val="28"/>
          <w:lang w:val="uk-UA"/>
        </w:rPr>
        <w:t xml:space="preserve"> [ 25 ]</w:t>
      </w:r>
      <w:r w:rsidRPr="0035741D">
        <w:rPr>
          <w:rFonts w:ascii="Times New Roman" w:hAnsi="Times New Roman" w:cs="Times New Roman"/>
          <w:sz w:val="28"/>
          <w:szCs w:val="28"/>
        </w:rPr>
        <w:t xml:space="preserve"> (рис. </w:t>
      </w:r>
      <w:r w:rsidRPr="0035741D">
        <w:rPr>
          <w:rFonts w:ascii="Times New Roman" w:hAnsi="Times New Roman" w:cs="Times New Roman"/>
          <w:sz w:val="28"/>
          <w:szCs w:val="28"/>
          <w:lang w:val="uk-UA"/>
        </w:rPr>
        <w:t>8.4</w:t>
      </w:r>
      <w:r w:rsidRPr="0035741D">
        <w:rPr>
          <w:rFonts w:ascii="Times New Roman" w:hAnsi="Times New Roman" w:cs="Times New Roman"/>
          <w:sz w:val="28"/>
          <w:szCs w:val="28"/>
        </w:rPr>
        <w:t>)</w:t>
      </w:r>
      <w:r w:rsidRPr="0035741D">
        <w:rPr>
          <w:rFonts w:ascii="Times New Roman" w:hAnsi="Times New Roman" w:cs="Times New Roman"/>
          <w:sz w:val="28"/>
          <w:szCs w:val="28"/>
          <w:lang w:val="uk-UA"/>
        </w:rPr>
        <w:t>:</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noProof/>
          <w:sz w:val="28"/>
          <w:szCs w:val="28"/>
        </w:rPr>
        <w:drawing>
          <wp:inline distT="0" distB="0" distL="0" distR="0">
            <wp:extent cx="3108960" cy="944880"/>
            <wp:effectExtent l="19050" t="0" r="0" b="0"/>
            <wp:docPr id="3" name="Рисунок 3"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8"/>
                    <pic:cNvPicPr>
                      <a:picLocks noChangeAspect="1" noChangeArrowheads="1"/>
                    </pic:cNvPicPr>
                  </pic:nvPicPr>
                  <pic:blipFill>
                    <a:blip r:embed="rId7"/>
                    <a:srcRect/>
                    <a:stretch>
                      <a:fillRect/>
                    </a:stretch>
                  </pic:blipFill>
                  <pic:spPr bwMode="auto">
                    <a:xfrm>
                      <a:off x="0" y="0"/>
                      <a:ext cx="3108960" cy="944880"/>
                    </a:xfrm>
                    <a:prstGeom prst="rect">
                      <a:avLst/>
                    </a:prstGeom>
                    <a:noFill/>
                    <a:ln w="9525">
                      <a:noFill/>
                      <a:miter lim="800000"/>
                      <a:headEnd/>
                      <a:tailEnd/>
                    </a:ln>
                  </pic:spPr>
                </pic:pic>
              </a:graphicData>
            </a:graphic>
          </wp:inline>
        </w:drawing>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widowControl w:val="0"/>
        <w:ind w:firstLine="561"/>
        <w:jc w:val="both"/>
        <w:rPr>
          <w:i/>
        </w:rPr>
      </w:pPr>
    </w:p>
    <w:p w:rsidR="0035741D" w:rsidRPr="0035741D" w:rsidRDefault="0035741D" w:rsidP="0035741D">
      <w:pPr>
        <w:widowControl w:val="0"/>
        <w:ind w:firstLine="561"/>
        <w:jc w:val="both"/>
        <w:rPr>
          <w:i/>
          <w:color w:val="000000"/>
        </w:rPr>
      </w:pPr>
      <w:r w:rsidRPr="0035741D">
        <w:rPr>
          <w:i/>
        </w:rPr>
        <w:t xml:space="preserve">Рис. 8.4. </w:t>
      </w:r>
      <w:r w:rsidRPr="0035741D">
        <w:rPr>
          <w:i/>
          <w:color w:val="000000"/>
        </w:rPr>
        <w:t>Розрахунки розрахунковими чеками.</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1 – постачальник відвантажує продукцію (виконує роботи, надає послуги) та виписує рахунок-фактуру і податкову накладну;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2 – покупець передає чек постачальнику;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3 – постачальник передає чек у свій банк;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4 – банк постачальника направляє чек для оплати в банк покупця;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5 – банк платника списує кошти з рахунка покупця товару;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6 – банк платника повідомляє платника про списання коштів;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7 – банк платника переказує банку постачальника відповідні кошти;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8 – банк постачальника зараховує кошти на рахунок постачальника;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9 – банк постачальника повідомляє постачальника про зарахування коштів на його рахунок.</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b/>
          <w:sz w:val="28"/>
          <w:szCs w:val="28"/>
          <w:lang w:val="uk-UA"/>
        </w:rPr>
        <w:t>Акредитив</w:t>
      </w:r>
      <w:r w:rsidRPr="0035741D">
        <w:rPr>
          <w:rFonts w:ascii="Times New Roman" w:hAnsi="Times New Roman" w:cs="Times New Roman"/>
          <w:sz w:val="28"/>
          <w:szCs w:val="28"/>
          <w:lang w:val="uk-UA"/>
        </w:rPr>
        <w:t xml:space="preserve"> – договір,  що містить зобов'язання банку-емітента, </w:t>
      </w:r>
      <w:r w:rsidRPr="0035741D">
        <w:rPr>
          <w:rFonts w:ascii="Times New Roman" w:hAnsi="Times New Roman" w:cs="Times New Roman"/>
          <w:sz w:val="28"/>
          <w:szCs w:val="28"/>
          <w:lang w:val="uk-UA"/>
        </w:rPr>
        <w:br/>
        <w:t xml:space="preserve">за  яким  цей банк за дорученням клієнта (заявника акредитива) або </w:t>
      </w:r>
      <w:r w:rsidRPr="0035741D">
        <w:rPr>
          <w:rFonts w:ascii="Times New Roman" w:hAnsi="Times New Roman" w:cs="Times New Roman"/>
          <w:sz w:val="28"/>
          <w:szCs w:val="28"/>
          <w:lang w:val="uk-UA"/>
        </w:rPr>
        <w:br/>
        <w:t xml:space="preserve">від свого імені проти документів, які відповідають  умовам акредитива,  зобов'язаний  виконати  платіж на користь </w:t>
      </w:r>
      <w:proofErr w:type="spellStart"/>
      <w:r w:rsidRPr="0035741D">
        <w:rPr>
          <w:rFonts w:ascii="Times New Roman" w:hAnsi="Times New Roman" w:cs="Times New Roman"/>
          <w:sz w:val="28"/>
          <w:szCs w:val="28"/>
          <w:lang w:val="uk-UA"/>
        </w:rPr>
        <w:t>бенефіціара</w:t>
      </w:r>
      <w:proofErr w:type="spellEnd"/>
      <w:r w:rsidRPr="0035741D">
        <w:rPr>
          <w:rFonts w:ascii="Times New Roman" w:hAnsi="Times New Roman" w:cs="Times New Roman"/>
          <w:sz w:val="28"/>
          <w:szCs w:val="28"/>
          <w:lang w:val="uk-UA"/>
        </w:rPr>
        <w:t xml:space="preserve"> (тобто особи, якій призначений платіж або на користь </w:t>
      </w:r>
      <w:r w:rsidRPr="0035741D">
        <w:rPr>
          <w:rFonts w:ascii="Times New Roman" w:hAnsi="Times New Roman" w:cs="Times New Roman"/>
          <w:sz w:val="28"/>
          <w:szCs w:val="28"/>
          <w:lang w:val="uk-UA"/>
        </w:rPr>
        <w:br/>
      </w:r>
      <w:r w:rsidRPr="0035741D">
        <w:rPr>
          <w:rFonts w:ascii="Times New Roman" w:hAnsi="Times New Roman" w:cs="Times New Roman"/>
          <w:sz w:val="28"/>
          <w:szCs w:val="28"/>
          <w:lang w:val="uk-UA"/>
        </w:rPr>
        <w:lastRenderedPageBreak/>
        <w:t>якої відкрито акредитив) або доручає іншому (виконуючому) банку здійснити цей платіж.</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Для відкриття акредитива клієнт подає до банку-емітента </w:t>
      </w:r>
      <w:r w:rsidRPr="0035741D">
        <w:rPr>
          <w:rFonts w:ascii="Times New Roman" w:hAnsi="Times New Roman" w:cs="Times New Roman"/>
          <w:sz w:val="28"/>
          <w:szCs w:val="28"/>
          <w:lang w:val="uk-UA"/>
        </w:rPr>
        <w:br/>
        <w:t>заяву про відкриття не менше ніж у трьох  примірниках.</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2" w:name="o493"/>
      <w:bookmarkEnd w:id="102"/>
      <w:r w:rsidRPr="0035741D">
        <w:rPr>
          <w:rFonts w:ascii="Times New Roman" w:hAnsi="Times New Roman" w:cs="Times New Roman"/>
          <w:sz w:val="28"/>
          <w:szCs w:val="28"/>
          <w:lang w:val="uk-UA"/>
        </w:rPr>
        <w:t xml:space="preserve">Заява містить умови акредитива, які складаються так, щоб, з </w:t>
      </w:r>
      <w:r w:rsidRPr="0035741D">
        <w:rPr>
          <w:rFonts w:ascii="Times New Roman" w:hAnsi="Times New Roman" w:cs="Times New Roman"/>
          <w:sz w:val="28"/>
          <w:szCs w:val="28"/>
          <w:lang w:val="uk-UA"/>
        </w:rPr>
        <w:br/>
        <w:t xml:space="preserve">одного боку, вони давали змогу банкам без ускладнень їх проконтролювати, з другого - забезпечували б інтереси сторін, які </w:t>
      </w:r>
      <w:r w:rsidRPr="0035741D">
        <w:rPr>
          <w:rFonts w:ascii="Times New Roman" w:hAnsi="Times New Roman" w:cs="Times New Roman"/>
          <w:sz w:val="28"/>
          <w:szCs w:val="28"/>
          <w:lang w:val="uk-UA"/>
        </w:rPr>
        <w:br/>
        <w:t>використовують акредитив.</w:t>
      </w:r>
    </w:p>
    <w:p w:rsidR="0035741D" w:rsidRPr="0035741D" w:rsidRDefault="0035741D" w:rsidP="0035741D">
      <w:pPr>
        <w:pStyle w:val="HTML"/>
        <w:jc w:val="both"/>
        <w:rPr>
          <w:sz w:val="28"/>
          <w:szCs w:val="28"/>
          <w:lang w:val="uk-UA"/>
        </w:rPr>
      </w:pPr>
      <w:bookmarkStart w:id="103" w:name="o494"/>
      <w:bookmarkEnd w:id="103"/>
      <w:r w:rsidRPr="0035741D">
        <w:rPr>
          <w:rFonts w:ascii="Times New Roman" w:hAnsi="Times New Roman" w:cs="Times New Roman"/>
          <w:sz w:val="28"/>
          <w:szCs w:val="28"/>
          <w:lang w:val="uk-UA"/>
        </w:rPr>
        <w:t xml:space="preserve">     Акредитив має містити лише ті умови, які банк може перевірити </w:t>
      </w:r>
      <w:r w:rsidRPr="0035741D">
        <w:rPr>
          <w:rFonts w:ascii="Times New Roman" w:hAnsi="Times New Roman" w:cs="Times New Roman"/>
          <w:sz w:val="28"/>
          <w:szCs w:val="28"/>
          <w:lang w:val="uk-UA"/>
        </w:rPr>
        <w:br/>
        <w:t>документально.</w:t>
      </w:r>
      <w:r w:rsidRPr="0035741D">
        <w:rPr>
          <w:sz w:val="28"/>
          <w:szCs w:val="28"/>
          <w:lang w:val="uk-UA"/>
        </w:rPr>
        <w:t xml:space="preserve"> </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з використанням акредитива</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здійснюються</w:t>
      </w:r>
      <w:r w:rsidRPr="0035741D">
        <w:rPr>
          <w:rFonts w:ascii="Times New Roman" w:hAnsi="Times New Roman" w:cs="Times New Roman"/>
          <w:sz w:val="28"/>
          <w:szCs w:val="28"/>
        </w:rPr>
        <w:t xml:space="preserve"> за такою схемою</w:t>
      </w:r>
      <w:r w:rsidRPr="0035741D">
        <w:rPr>
          <w:rFonts w:ascii="Times New Roman" w:hAnsi="Times New Roman" w:cs="Times New Roman"/>
          <w:sz w:val="28"/>
          <w:szCs w:val="28"/>
          <w:lang w:val="uk-UA"/>
        </w:rPr>
        <w:t xml:space="preserve"> [25]</w:t>
      </w:r>
      <w:r w:rsidRPr="0035741D">
        <w:rPr>
          <w:rFonts w:ascii="Times New Roman" w:hAnsi="Times New Roman" w:cs="Times New Roman"/>
          <w:sz w:val="28"/>
          <w:szCs w:val="28"/>
        </w:rPr>
        <w:t xml:space="preserve"> (рис. </w:t>
      </w:r>
      <w:r w:rsidRPr="0035741D">
        <w:rPr>
          <w:rFonts w:ascii="Times New Roman" w:hAnsi="Times New Roman" w:cs="Times New Roman"/>
          <w:sz w:val="28"/>
          <w:szCs w:val="28"/>
          <w:lang w:val="uk-UA"/>
        </w:rPr>
        <w:t>8.5</w:t>
      </w:r>
      <w:r w:rsidRPr="0035741D">
        <w:rPr>
          <w:rFonts w:ascii="Times New Roman" w:hAnsi="Times New Roman" w:cs="Times New Roman"/>
          <w:sz w:val="28"/>
          <w:szCs w:val="28"/>
        </w:rPr>
        <w:t>)</w:t>
      </w:r>
      <w:r w:rsidRPr="0035741D">
        <w:rPr>
          <w:rFonts w:ascii="Times New Roman" w:hAnsi="Times New Roman" w:cs="Times New Roman"/>
          <w:sz w:val="28"/>
          <w:szCs w:val="28"/>
          <w:lang w:val="uk-UA"/>
        </w:rPr>
        <w:t>:</w:t>
      </w:r>
    </w:p>
    <w:p w:rsidR="0035741D" w:rsidRPr="0035741D" w:rsidRDefault="0035741D" w:rsidP="0035741D">
      <w:pPr>
        <w:pStyle w:val="HTML"/>
        <w:ind w:firstLine="600"/>
        <w:jc w:val="both"/>
        <w:rPr>
          <w:sz w:val="28"/>
          <w:szCs w:val="28"/>
          <w:lang w:val="uk-UA"/>
        </w:rPr>
      </w:pPr>
    </w:p>
    <w:p w:rsidR="0035741D" w:rsidRPr="0035741D" w:rsidRDefault="0035741D" w:rsidP="0035741D">
      <w:pPr>
        <w:pStyle w:val="HTML"/>
        <w:ind w:firstLine="600"/>
        <w:jc w:val="both"/>
        <w:rPr>
          <w:sz w:val="28"/>
          <w:szCs w:val="28"/>
          <w:lang w:val="uk-UA"/>
        </w:rPr>
      </w:pPr>
      <w:r w:rsidRPr="0035741D">
        <w:rPr>
          <w:noProof/>
          <w:sz w:val="28"/>
          <w:szCs w:val="28"/>
        </w:rPr>
        <w:drawing>
          <wp:inline distT="0" distB="0" distL="0" distR="0">
            <wp:extent cx="3271520" cy="934720"/>
            <wp:effectExtent l="19050" t="0" r="5080" b="0"/>
            <wp:docPr id="4" name="Рисунок 4" descr="clip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10"/>
                    <pic:cNvPicPr>
                      <a:picLocks noChangeAspect="1" noChangeArrowheads="1"/>
                    </pic:cNvPicPr>
                  </pic:nvPicPr>
                  <pic:blipFill>
                    <a:blip r:embed="rId8"/>
                    <a:srcRect/>
                    <a:stretch>
                      <a:fillRect/>
                    </a:stretch>
                  </pic:blipFill>
                  <pic:spPr bwMode="auto">
                    <a:xfrm>
                      <a:off x="0" y="0"/>
                      <a:ext cx="3271520" cy="934720"/>
                    </a:xfrm>
                    <a:prstGeom prst="rect">
                      <a:avLst/>
                    </a:prstGeom>
                    <a:noFill/>
                    <a:ln w="9525">
                      <a:noFill/>
                      <a:miter lim="800000"/>
                      <a:headEnd/>
                      <a:tailEnd/>
                    </a:ln>
                  </pic:spPr>
                </pic:pic>
              </a:graphicData>
            </a:graphic>
          </wp:inline>
        </w:drawing>
      </w:r>
    </w:p>
    <w:p w:rsidR="0035741D" w:rsidRPr="0035741D" w:rsidRDefault="0035741D" w:rsidP="0035741D">
      <w:pPr>
        <w:widowControl w:val="0"/>
        <w:ind w:firstLine="561"/>
        <w:jc w:val="both"/>
        <w:rPr>
          <w:i/>
        </w:rPr>
      </w:pPr>
    </w:p>
    <w:p w:rsidR="0035741D" w:rsidRPr="0035741D" w:rsidRDefault="0035741D" w:rsidP="0035741D">
      <w:pPr>
        <w:widowControl w:val="0"/>
        <w:ind w:firstLine="561"/>
        <w:jc w:val="both"/>
        <w:rPr>
          <w:i/>
          <w:color w:val="000000"/>
        </w:rPr>
      </w:pPr>
      <w:r w:rsidRPr="0035741D">
        <w:rPr>
          <w:i/>
        </w:rPr>
        <w:t xml:space="preserve">Рис. 8.5. </w:t>
      </w:r>
      <w:r w:rsidRPr="0035741D">
        <w:rPr>
          <w:i/>
          <w:color w:val="000000"/>
        </w:rPr>
        <w:t>Розрахунки з використанням акредитива.</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1 – покупець доручає банку, що його обслуговує, відкрити акредитив;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2 – банк покупця відкриває акредитив (спеціально бронює грошові кошти на оплату товарів);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3 – банк покупця сповіщає покупця про відкриття акредитива;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4 – банк покупця повідомляє банк постачальника про відкриття акредитива постачальнику на конкретну суму;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5 – банк постачальника сповіщає постачальника про відкриття акредитива;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6 – постачальник відвантажує продукцію (виконує роботи, надає послуги) та виписує рахунок-фактуру і податкову накладну;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7 – покупець повідомляє банк про виконання умови акредитива, тобто дає наказ на розкриття акредитива;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8 – банк покупця переказує банку постачальника суму коштів з акредитива;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9 – банк постачальника зараховує кошти на рахунок постачальника;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10 – банк постачальника повідомляє постачальника про надходження коштів на його рахунок.</w:t>
      </w:r>
    </w:p>
    <w:p w:rsidR="0035741D" w:rsidRPr="0035741D" w:rsidRDefault="0035741D" w:rsidP="0035741D">
      <w:pPr>
        <w:widowControl w:val="0"/>
        <w:ind w:firstLine="561"/>
        <w:jc w:val="both"/>
      </w:pP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До розрахунків, що здійснюються як </w:t>
      </w:r>
      <w:r w:rsidRPr="0035741D">
        <w:rPr>
          <w:rFonts w:ascii="Times New Roman" w:hAnsi="Times New Roman" w:cs="Times New Roman"/>
          <w:b/>
          <w:sz w:val="28"/>
          <w:szCs w:val="28"/>
          <w:lang w:val="uk-UA"/>
        </w:rPr>
        <w:t xml:space="preserve">залік взаємної </w:t>
      </w:r>
      <w:r w:rsidRPr="0035741D">
        <w:rPr>
          <w:rFonts w:ascii="Times New Roman" w:hAnsi="Times New Roman" w:cs="Times New Roman"/>
          <w:b/>
          <w:sz w:val="28"/>
          <w:szCs w:val="28"/>
          <w:lang w:val="uk-UA"/>
        </w:rPr>
        <w:br/>
        <w:t>заборгованості платників</w:t>
      </w:r>
      <w:r w:rsidRPr="0035741D">
        <w:rPr>
          <w:rFonts w:ascii="Times New Roman" w:hAnsi="Times New Roman" w:cs="Times New Roman"/>
          <w:sz w:val="28"/>
          <w:szCs w:val="28"/>
          <w:lang w:val="uk-UA"/>
        </w:rPr>
        <w:t xml:space="preserve">,  належать розрахунки,  за якими  взаємні </w:t>
      </w:r>
      <w:r w:rsidRPr="0035741D">
        <w:rPr>
          <w:rFonts w:ascii="Times New Roman" w:hAnsi="Times New Roman" w:cs="Times New Roman"/>
          <w:sz w:val="28"/>
          <w:szCs w:val="28"/>
          <w:lang w:val="uk-UA"/>
        </w:rPr>
        <w:br/>
        <w:t xml:space="preserve">зобов'язання  боржників  і  кредиторів  погашаються в рівнозначних </w:t>
      </w:r>
      <w:r w:rsidRPr="0035741D">
        <w:rPr>
          <w:rFonts w:ascii="Times New Roman" w:hAnsi="Times New Roman" w:cs="Times New Roman"/>
          <w:sz w:val="28"/>
          <w:szCs w:val="28"/>
          <w:lang w:val="uk-UA"/>
        </w:rPr>
        <w:br/>
        <w:t xml:space="preserve">сумах,  і лише за їх різницею здійснюється платіж на загальних підставах. </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4" w:name="o548"/>
      <w:bookmarkEnd w:id="104"/>
      <w:r w:rsidRPr="0035741D">
        <w:rPr>
          <w:rFonts w:ascii="Times New Roman" w:hAnsi="Times New Roman" w:cs="Times New Roman"/>
          <w:sz w:val="28"/>
          <w:szCs w:val="28"/>
          <w:lang w:val="uk-UA"/>
        </w:rPr>
        <w:lastRenderedPageBreak/>
        <w:t xml:space="preserve">Ці  розрахунки можуть здійснюватися шляхом зарахування </w:t>
      </w:r>
      <w:r w:rsidRPr="0035741D">
        <w:rPr>
          <w:rFonts w:ascii="Times New Roman" w:hAnsi="Times New Roman" w:cs="Times New Roman"/>
          <w:sz w:val="28"/>
          <w:szCs w:val="28"/>
          <w:lang w:val="uk-UA"/>
        </w:rPr>
        <w:br/>
        <w:t xml:space="preserve">зобов'язань між двома платниками або групою платників  усіх  форм </w:t>
      </w:r>
      <w:r w:rsidRPr="0035741D">
        <w:rPr>
          <w:rFonts w:ascii="Times New Roman" w:hAnsi="Times New Roman" w:cs="Times New Roman"/>
          <w:sz w:val="28"/>
          <w:szCs w:val="28"/>
          <w:lang w:val="uk-UA"/>
        </w:rPr>
        <w:br/>
        <w:t xml:space="preserve">власності однієї або різних галузей господарства. </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5" w:name="o549"/>
      <w:bookmarkEnd w:id="105"/>
      <w:r w:rsidRPr="0035741D">
        <w:rPr>
          <w:rFonts w:ascii="Times New Roman" w:hAnsi="Times New Roman" w:cs="Times New Roman"/>
          <w:sz w:val="28"/>
          <w:szCs w:val="28"/>
          <w:lang w:val="uk-UA"/>
        </w:rPr>
        <w:t xml:space="preserve">Підприємства, що мають господарські зв'язки за </w:t>
      </w:r>
      <w:r w:rsidRPr="0035741D">
        <w:rPr>
          <w:rFonts w:ascii="Times New Roman" w:hAnsi="Times New Roman" w:cs="Times New Roman"/>
          <w:sz w:val="28"/>
          <w:szCs w:val="28"/>
          <w:lang w:val="uk-UA"/>
        </w:rPr>
        <w:br/>
        <w:t>поставками  товарів  (виконаними  роботами,  наданими  послугами),</w:t>
      </w:r>
      <w:r w:rsidRPr="0035741D">
        <w:rPr>
          <w:rFonts w:ascii="Times New Roman" w:hAnsi="Times New Roman" w:cs="Times New Roman"/>
          <w:sz w:val="28"/>
          <w:szCs w:val="28"/>
          <w:lang w:val="uk-UA"/>
        </w:rPr>
        <w:br/>
        <w:t xml:space="preserve">можуть  здійснювати  розрахунки  періодично  за  сальдо зустрічних </w:t>
      </w:r>
      <w:r w:rsidRPr="0035741D">
        <w:rPr>
          <w:rFonts w:ascii="Times New Roman" w:hAnsi="Times New Roman" w:cs="Times New Roman"/>
          <w:sz w:val="28"/>
          <w:szCs w:val="28"/>
          <w:lang w:val="uk-UA"/>
        </w:rPr>
        <w:br/>
        <w:t xml:space="preserve">вимог. </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6" w:name="o550"/>
      <w:bookmarkEnd w:id="106"/>
      <w:r w:rsidRPr="0035741D">
        <w:rPr>
          <w:rFonts w:ascii="Times New Roman" w:hAnsi="Times New Roman" w:cs="Times New Roman"/>
          <w:sz w:val="28"/>
          <w:szCs w:val="28"/>
          <w:lang w:val="uk-UA"/>
        </w:rPr>
        <w:t xml:space="preserve">У договорах між підприємствами передбачаються періодичність </w:t>
      </w:r>
      <w:r w:rsidRPr="0035741D">
        <w:rPr>
          <w:rFonts w:ascii="Times New Roman" w:hAnsi="Times New Roman" w:cs="Times New Roman"/>
          <w:b/>
          <w:sz w:val="28"/>
          <w:szCs w:val="28"/>
          <w:lang w:val="uk-UA"/>
        </w:rPr>
        <w:t>звіряння взаємної заборгованості</w:t>
      </w:r>
      <w:r w:rsidRPr="0035741D">
        <w:rPr>
          <w:rFonts w:ascii="Times New Roman" w:hAnsi="Times New Roman" w:cs="Times New Roman"/>
          <w:sz w:val="28"/>
          <w:szCs w:val="28"/>
          <w:lang w:val="uk-UA"/>
        </w:rPr>
        <w:t xml:space="preserve"> зі складанням відповідного акта, строки та платіжні інструменти, із застосуванням яких здійснюватимуться розрахунки. </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7" w:name="o551"/>
      <w:bookmarkEnd w:id="107"/>
      <w:r w:rsidRPr="0035741D">
        <w:rPr>
          <w:rFonts w:ascii="Times New Roman" w:hAnsi="Times New Roman" w:cs="Times New Roman"/>
          <w:sz w:val="28"/>
          <w:szCs w:val="28"/>
          <w:lang w:val="uk-UA"/>
        </w:rPr>
        <w:t xml:space="preserve">Після складання акта звіряння взаємної заборгованості в </w:t>
      </w:r>
      <w:r w:rsidRPr="0035741D">
        <w:rPr>
          <w:rFonts w:ascii="Times New Roman" w:hAnsi="Times New Roman" w:cs="Times New Roman"/>
          <w:sz w:val="28"/>
          <w:szCs w:val="28"/>
          <w:lang w:val="uk-UA"/>
        </w:rPr>
        <w:br/>
        <w:t xml:space="preserve">строки,  визначені законодавством України, та сторона, на користь </w:t>
      </w:r>
      <w:r w:rsidRPr="0035741D">
        <w:rPr>
          <w:rFonts w:ascii="Times New Roman" w:hAnsi="Times New Roman" w:cs="Times New Roman"/>
          <w:sz w:val="28"/>
          <w:szCs w:val="28"/>
          <w:lang w:val="uk-UA"/>
        </w:rPr>
        <w:br/>
        <w:t xml:space="preserve">якої склалося кредитове сальдо </w:t>
      </w:r>
      <w:proofErr w:type="spellStart"/>
      <w:r w:rsidRPr="0035741D">
        <w:rPr>
          <w:rFonts w:ascii="Times New Roman" w:hAnsi="Times New Roman" w:cs="Times New Roman"/>
          <w:sz w:val="28"/>
          <w:szCs w:val="28"/>
          <w:lang w:val="uk-UA"/>
        </w:rPr>
        <w:t>взаємозобов'язань</w:t>
      </w:r>
      <w:proofErr w:type="spellEnd"/>
      <w:r w:rsidRPr="0035741D">
        <w:rPr>
          <w:rFonts w:ascii="Times New Roman" w:hAnsi="Times New Roman" w:cs="Times New Roman"/>
          <w:sz w:val="28"/>
          <w:szCs w:val="28"/>
          <w:lang w:val="uk-UA"/>
        </w:rPr>
        <w:t xml:space="preserve">, виписує розрахунковий документ (платіжне доручення,  вимогу-доручення) або оформляє вексель.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Розрахунки</w:t>
      </w:r>
      <w:r w:rsidRPr="0035741D">
        <w:rPr>
          <w:rFonts w:ascii="Times New Roman" w:hAnsi="Times New Roman" w:cs="Times New Roman"/>
          <w:sz w:val="28"/>
          <w:szCs w:val="28"/>
        </w:rPr>
        <w:t xml:space="preserve"> </w:t>
      </w:r>
      <w:r w:rsidRPr="0035741D">
        <w:rPr>
          <w:rFonts w:ascii="Times New Roman" w:hAnsi="Times New Roman" w:cs="Times New Roman"/>
          <w:sz w:val="28"/>
          <w:szCs w:val="28"/>
          <w:lang w:val="uk-UA"/>
        </w:rPr>
        <w:t>при здійсненні заліку взаємної заборгованості здійснюються</w:t>
      </w:r>
      <w:r w:rsidRPr="0035741D">
        <w:rPr>
          <w:rFonts w:ascii="Times New Roman" w:hAnsi="Times New Roman" w:cs="Times New Roman"/>
          <w:sz w:val="28"/>
          <w:szCs w:val="28"/>
        </w:rPr>
        <w:t xml:space="preserve"> за такою схемою</w:t>
      </w:r>
      <w:r w:rsidRPr="0035741D">
        <w:rPr>
          <w:rFonts w:ascii="Times New Roman" w:hAnsi="Times New Roman" w:cs="Times New Roman"/>
          <w:sz w:val="28"/>
          <w:szCs w:val="28"/>
          <w:lang w:val="uk-UA"/>
        </w:rPr>
        <w:t xml:space="preserve"> [25]</w:t>
      </w:r>
      <w:r w:rsidRPr="0035741D">
        <w:rPr>
          <w:rFonts w:ascii="Times New Roman" w:hAnsi="Times New Roman" w:cs="Times New Roman"/>
          <w:sz w:val="28"/>
          <w:szCs w:val="28"/>
        </w:rPr>
        <w:t xml:space="preserve"> (рис. </w:t>
      </w:r>
      <w:r w:rsidRPr="0035741D">
        <w:rPr>
          <w:rFonts w:ascii="Times New Roman" w:hAnsi="Times New Roman" w:cs="Times New Roman"/>
          <w:sz w:val="28"/>
          <w:szCs w:val="28"/>
          <w:lang w:val="uk-UA"/>
        </w:rPr>
        <w:t>8.6</w:t>
      </w:r>
      <w:r w:rsidRPr="0035741D">
        <w:rPr>
          <w:rFonts w:ascii="Times New Roman" w:hAnsi="Times New Roman" w:cs="Times New Roman"/>
          <w:sz w:val="28"/>
          <w:szCs w:val="28"/>
        </w:rPr>
        <w:t>)</w:t>
      </w:r>
      <w:r w:rsidRPr="0035741D">
        <w:rPr>
          <w:rFonts w:ascii="Times New Roman" w:hAnsi="Times New Roman" w:cs="Times New Roman"/>
          <w:sz w:val="28"/>
          <w:szCs w:val="28"/>
          <w:lang w:val="uk-UA"/>
        </w:rPr>
        <w:t>:</w:t>
      </w:r>
    </w:p>
    <w:p w:rsidR="0035741D" w:rsidRPr="0035741D" w:rsidRDefault="0035741D" w:rsidP="0035741D">
      <w:pPr>
        <w:pStyle w:val="HTML"/>
        <w:ind w:firstLine="600"/>
        <w:jc w:val="both"/>
        <w:rPr>
          <w:rFonts w:ascii="Times New Roman" w:hAnsi="Times New Roman" w:cs="Times New Roman"/>
          <w:sz w:val="28"/>
          <w:szCs w:val="28"/>
          <w:lang w:val="uk-UA"/>
        </w:rPr>
      </w:pPr>
    </w:p>
    <w:p w:rsidR="0035741D" w:rsidRPr="0035741D" w:rsidRDefault="0035741D" w:rsidP="0035741D">
      <w:pPr>
        <w:widowControl w:val="0"/>
        <w:ind w:firstLine="600"/>
        <w:jc w:val="both"/>
      </w:pPr>
      <w:r w:rsidRPr="0035741D">
        <w:rPr>
          <w:noProof/>
          <w:lang w:val="ru-RU"/>
        </w:rPr>
        <w:drawing>
          <wp:inline distT="0" distB="0" distL="0" distR="0">
            <wp:extent cx="3108960" cy="1310640"/>
            <wp:effectExtent l="19050" t="0" r="0" b="0"/>
            <wp:docPr id="5" name="Рисунок 5" descr="clip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16"/>
                    <pic:cNvPicPr>
                      <a:picLocks noChangeAspect="1" noChangeArrowheads="1"/>
                    </pic:cNvPicPr>
                  </pic:nvPicPr>
                  <pic:blipFill>
                    <a:blip r:embed="rId9"/>
                    <a:srcRect/>
                    <a:stretch>
                      <a:fillRect/>
                    </a:stretch>
                  </pic:blipFill>
                  <pic:spPr bwMode="auto">
                    <a:xfrm>
                      <a:off x="0" y="0"/>
                      <a:ext cx="3108960" cy="1310640"/>
                    </a:xfrm>
                    <a:prstGeom prst="rect">
                      <a:avLst/>
                    </a:prstGeom>
                    <a:noFill/>
                    <a:ln w="9525">
                      <a:noFill/>
                      <a:miter lim="800000"/>
                      <a:headEnd/>
                      <a:tailEnd/>
                    </a:ln>
                  </pic:spPr>
                </pic:pic>
              </a:graphicData>
            </a:graphic>
          </wp:inline>
        </w:drawing>
      </w:r>
    </w:p>
    <w:p w:rsidR="0035741D" w:rsidRPr="0035741D" w:rsidRDefault="0035741D" w:rsidP="0035741D">
      <w:pPr>
        <w:widowControl w:val="0"/>
        <w:ind w:firstLine="561"/>
        <w:jc w:val="both"/>
        <w:rPr>
          <w:i/>
        </w:rPr>
      </w:pPr>
    </w:p>
    <w:p w:rsidR="0035741D" w:rsidRPr="0035741D" w:rsidRDefault="0035741D" w:rsidP="0035741D">
      <w:pPr>
        <w:widowControl w:val="0"/>
        <w:ind w:firstLine="561"/>
        <w:jc w:val="both"/>
        <w:rPr>
          <w:i/>
          <w:color w:val="000000"/>
        </w:rPr>
      </w:pPr>
      <w:r w:rsidRPr="0035741D">
        <w:rPr>
          <w:i/>
        </w:rPr>
        <w:t xml:space="preserve">Рис.8.6. </w:t>
      </w:r>
      <w:r w:rsidRPr="0035741D">
        <w:rPr>
          <w:i/>
          <w:color w:val="000000"/>
        </w:rPr>
        <w:t xml:space="preserve">Розрахунки </w:t>
      </w:r>
      <w:r w:rsidRPr="0035741D">
        <w:rPr>
          <w:i/>
        </w:rPr>
        <w:t>при здійсненні заліку взаємної заборгованості</w:t>
      </w:r>
      <w:r w:rsidRPr="0035741D">
        <w:rPr>
          <w:i/>
          <w:color w:val="000000"/>
        </w:rPr>
        <w:t>.</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r w:rsidRPr="0035741D">
        <w:t xml:space="preserve">1 – підприємство-постачальник відвантажує продукцію (виконує роботи, надає послуги) підприємству-покупцю; </w:t>
      </w:r>
    </w:p>
    <w:p w:rsidR="0035741D" w:rsidRPr="0035741D" w:rsidRDefault="0035741D" w:rsidP="0035741D">
      <w:pPr>
        <w:widowControl w:val="0"/>
        <w:ind w:firstLine="561"/>
        <w:jc w:val="both"/>
      </w:pPr>
      <w:r w:rsidRPr="0035741D">
        <w:t xml:space="preserve">2 – підприємство, що було покупцем, як постачальник відвантажує продукцію (виконує роботи, надає послуги) підприємству, що було постачальником як покупцю; </w:t>
      </w:r>
    </w:p>
    <w:p w:rsidR="0035741D" w:rsidRPr="0035741D" w:rsidRDefault="0035741D" w:rsidP="0035741D">
      <w:pPr>
        <w:widowControl w:val="0"/>
        <w:ind w:firstLine="561"/>
        <w:jc w:val="both"/>
      </w:pPr>
      <w:r w:rsidRPr="0035741D">
        <w:t xml:space="preserve">3 – складається акт звірення взаємної заборгованості між підприємствами; </w:t>
      </w:r>
    </w:p>
    <w:p w:rsidR="0035741D" w:rsidRPr="0035741D" w:rsidRDefault="0035741D" w:rsidP="0035741D">
      <w:pPr>
        <w:widowControl w:val="0"/>
        <w:ind w:firstLine="561"/>
        <w:jc w:val="both"/>
      </w:pPr>
      <w:r w:rsidRPr="0035741D">
        <w:t xml:space="preserve">4 – підприємство-боржник (покупець, постачальник) подає до банку, що його обслуговує, платіжне доручення; </w:t>
      </w:r>
    </w:p>
    <w:p w:rsidR="0035741D" w:rsidRPr="0035741D" w:rsidRDefault="0035741D" w:rsidP="0035741D">
      <w:pPr>
        <w:widowControl w:val="0"/>
        <w:ind w:firstLine="561"/>
        <w:jc w:val="both"/>
      </w:pPr>
      <w:r w:rsidRPr="0035741D">
        <w:t xml:space="preserve">5 – банк боржника списує з його рахунка кошти; </w:t>
      </w:r>
    </w:p>
    <w:p w:rsidR="0035741D" w:rsidRPr="0035741D" w:rsidRDefault="0035741D" w:rsidP="0035741D">
      <w:pPr>
        <w:widowControl w:val="0"/>
        <w:ind w:firstLine="561"/>
        <w:jc w:val="both"/>
      </w:pPr>
      <w:r w:rsidRPr="0035741D">
        <w:t xml:space="preserve">6 – банк боржника повідомляє власника рахунка про списання коштів; </w:t>
      </w:r>
    </w:p>
    <w:p w:rsidR="0035741D" w:rsidRPr="0035741D" w:rsidRDefault="0035741D" w:rsidP="0035741D">
      <w:pPr>
        <w:widowControl w:val="0"/>
        <w:ind w:firstLine="561"/>
        <w:jc w:val="both"/>
      </w:pPr>
      <w:r w:rsidRPr="0035741D">
        <w:t xml:space="preserve">7 – банк боржника передає платіжне доручення на відповідну суму до банку підприємства – </w:t>
      </w:r>
      <w:proofErr w:type="spellStart"/>
      <w:r w:rsidRPr="0035741D">
        <w:t>отримувача</w:t>
      </w:r>
      <w:proofErr w:type="spellEnd"/>
      <w:r w:rsidRPr="0035741D">
        <w:t xml:space="preserve"> коштів; </w:t>
      </w:r>
    </w:p>
    <w:p w:rsidR="0035741D" w:rsidRPr="0035741D" w:rsidRDefault="0035741D" w:rsidP="0035741D">
      <w:pPr>
        <w:widowControl w:val="0"/>
        <w:ind w:firstLine="561"/>
        <w:jc w:val="both"/>
      </w:pPr>
      <w:r w:rsidRPr="0035741D">
        <w:t xml:space="preserve">8 – банк </w:t>
      </w:r>
      <w:proofErr w:type="spellStart"/>
      <w:r w:rsidRPr="0035741D">
        <w:t>отримувача</w:t>
      </w:r>
      <w:proofErr w:type="spellEnd"/>
      <w:r w:rsidRPr="0035741D">
        <w:t xml:space="preserve"> коштів зараховує кошти на його рахунок – </w:t>
      </w:r>
      <w:proofErr w:type="spellStart"/>
      <w:r w:rsidRPr="0035741D">
        <w:t>отримувача</w:t>
      </w:r>
      <w:proofErr w:type="spellEnd"/>
      <w:r w:rsidRPr="0035741D">
        <w:t xml:space="preserve"> коштів; </w:t>
      </w:r>
    </w:p>
    <w:p w:rsidR="0035741D" w:rsidRPr="0035741D" w:rsidRDefault="0035741D" w:rsidP="0035741D">
      <w:pPr>
        <w:widowControl w:val="0"/>
        <w:ind w:firstLine="561"/>
        <w:jc w:val="both"/>
        <w:rPr>
          <w:i/>
        </w:rPr>
      </w:pPr>
      <w:r w:rsidRPr="0035741D">
        <w:t xml:space="preserve">9 – банк </w:t>
      </w:r>
      <w:proofErr w:type="spellStart"/>
      <w:r w:rsidRPr="0035741D">
        <w:t>отримувача</w:t>
      </w:r>
      <w:proofErr w:type="spellEnd"/>
      <w:r w:rsidRPr="0035741D">
        <w:t xml:space="preserve"> коштів повідомляє </w:t>
      </w:r>
      <w:proofErr w:type="spellStart"/>
      <w:r w:rsidRPr="0035741D">
        <w:t>отримувача</w:t>
      </w:r>
      <w:proofErr w:type="spellEnd"/>
      <w:r w:rsidRPr="0035741D">
        <w:t xml:space="preserve"> коштів про надходження коштів на його рахунок.</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r w:rsidRPr="0035741D">
        <w:t xml:space="preserve">Кожне підприємство може контролювати рух грошових коштів на своїх рахунках за допомогою </w:t>
      </w:r>
      <w:r w:rsidRPr="0035741D">
        <w:rPr>
          <w:b/>
        </w:rPr>
        <w:t>банківської виписки з рахунку</w:t>
      </w:r>
      <w:r w:rsidRPr="0035741D">
        <w:t xml:space="preserve">. </w:t>
      </w:r>
    </w:p>
    <w:p w:rsidR="0035741D" w:rsidRPr="0035741D" w:rsidRDefault="0035741D" w:rsidP="0035741D">
      <w:pPr>
        <w:widowControl w:val="0"/>
        <w:ind w:firstLine="561"/>
        <w:jc w:val="both"/>
      </w:pPr>
    </w:p>
    <w:p w:rsidR="0035741D" w:rsidRPr="0035741D" w:rsidRDefault="0035741D" w:rsidP="0035741D">
      <w:pPr>
        <w:pStyle w:val="HTML"/>
        <w:ind w:firstLine="600"/>
        <w:jc w:val="both"/>
        <w:rPr>
          <w:rFonts w:ascii="Times New Roman" w:hAnsi="Times New Roman" w:cs="Times New Roman"/>
          <w:b/>
          <w:sz w:val="28"/>
          <w:szCs w:val="28"/>
          <w:lang w:val="uk-UA"/>
        </w:rPr>
      </w:pPr>
      <w:r w:rsidRPr="0035741D">
        <w:rPr>
          <w:rFonts w:ascii="Times New Roman" w:hAnsi="Times New Roman" w:cs="Times New Roman"/>
          <w:sz w:val="28"/>
          <w:szCs w:val="28"/>
          <w:lang w:val="uk-UA"/>
        </w:rPr>
        <w:t xml:space="preserve">Оперативне ведення клієнтом своїх рахунків у банку та обмін технологічною інформацією, визначеною в договорі між банком та  клієнтом, клієнт може здійснювати за допомогою </w:t>
      </w:r>
      <w:r w:rsidRPr="0035741D">
        <w:rPr>
          <w:rFonts w:ascii="Times New Roman" w:hAnsi="Times New Roman" w:cs="Times New Roman"/>
          <w:b/>
          <w:sz w:val="28"/>
          <w:szCs w:val="28"/>
          <w:lang w:val="uk-UA"/>
        </w:rPr>
        <w:t>систем дистанційного обслуговування.</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8" w:name="o587"/>
      <w:bookmarkEnd w:id="108"/>
      <w:r w:rsidRPr="0035741D">
        <w:rPr>
          <w:rFonts w:ascii="Times New Roman" w:hAnsi="Times New Roman" w:cs="Times New Roman"/>
          <w:sz w:val="28"/>
          <w:szCs w:val="28"/>
          <w:lang w:val="uk-UA"/>
        </w:rPr>
        <w:t xml:space="preserve">Дистанційне обслуговування рахунку клієнт може здійснювати за допомогою систем  </w:t>
      </w:r>
      <w:r w:rsidRPr="0035741D">
        <w:rPr>
          <w:rFonts w:ascii="Times New Roman" w:hAnsi="Times New Roman" w:cs="Times New Roman"/>
          <w:b/>
          <w:sz w:val="28"/>
          <w:szCs w:val="28"/>
          <w:lang w:val="uk-UA"/>
        </w:rPr>
        <w:t xml:space="preserve">"клієнт  -  банк",  "клієнт - Інтернет - банк", </w:t>
      </w:r>
      <w:r w:rsidRPr="0035741D">
        <w:rPr>
          <w:rFonts w:ascii="Times New Roman" w:hAnsi="Times New Roman" w:cs="Times New Roman"/>
          <w:b/>
          <w:sz w:val="28"/>
          <w:szCs w:val="28"/>
          <w:lang w:val="uk-UA"/>
        </w:rPr>
        <w:br/>
        <w:t xml:space="preserve">"телефонний  </w:t>
      </w:r>
      <w:proofErr w:type="spellStart"/>
      <w:r w:rsidRPr="0035741D">
        <w:rPr>
          <w:rFonts w:ascii="Times New Roman" w:hAnsi="Times New Roman" w:cs="Times New Roman"/>
          <w:b/>
          <w:sz w:val="28"/>
          <w:szCs w:val="28"/>
          <w:lang w:val="uk-UA"/>
        </w:rPr>
        <w:t>банкінг</w:t>
      </w:r>
      <w:proofErr w:type="spellEnd"/>
      <w:r w:rsidRPr="0035741D">
        <w:rPr>
          <w:rFonts w:ascii="Times New Roman" w:hAnsi="Times New Roman" w:cs="Times New Roman"/>
          <w:b/>
          <w:sz w:val="28"/>
          <w:szCs w:val="28"/>
          <w:lang w:val="uk-UA"/>
        </w:rPr>
        <w:t>"</w:t>
      </w:r>
      <w:r w:rsidRPr="0035741D">
        <w:rPr>
          <w:rFonts w:ascii="Times New Roman" w:hAnsi="Times New Roman" w:cs="Times New Roman"/>
          <w:sz w:val="28"/>
          <w:szCs w:val="28"/>
          <w:lang w:val="uk-UA"/>
        </w:rPr>
        <w:t xml:space="preserve">  тощо.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Під час здійснення розрахунків за допомогою цих систем </w:t>
      </w:r>
      <w:r w:rsidRPr="0035741D">
        <w:rPr>
          <w:rFonts w:ascii="Times New Roman" w:hAnsi="Times New Roman" w:cs="Times New Roman"/>
          <w:sz w:val="28"/>
          <w:szCs w:val="28"/>
          <w:lang w:val="uk-UA"/>
        </w:rPr>
        <w:br/>
        <w:t>застосовуються електронні розрахункові документи. Якщо це передбачено договором між банком  та  клієнтом,  то  використання  клієнтом системи не виключає можливе оброблення банком документів клієнта на паперових носіях.</w:t>
      </w:r>
    </w:p>
    <w:p w:rsidR="0035741D" w:rsidRPr="0035741D" w:rsidRDefault="0035741D" w:rsidP="0035741D">
      <w:pPr>
        <w:pStyle w:val="HTML"/>
        <w:ind w:firstLine="600"/>
        <w:jc w:val="both"/>
        <w:rPr>
          <w:rFonts w:ascii="Times New Roman" w:hAnsi="Times New Roman" w:cs="Times New Roman"/>
          <w:sz w:val="28"/>
          <w:szCs w:val="28"/>
          <w:lang w:val="uk-UA"/>
        </w:rPr>
      </w:pPr>
      <w:bookmarkStart w:id="109" w:name="o593"/>
      <w:bookmarkStart w:id="110" w:name="o603"/>
      <w:bookmarkEnd w:id="109"/>
      <w:bookmarkEnd w:id="110"/>
      <w:r w:rsidRPr="0035741D">
        <w:rPr>
          <w:rFonts w:ascii="Times New Roman" w:hAnsi="Times New Roman" w:cs="Times New Roman"/>
          <w:sz w:val="28"/>
          <w:szCs w:val="28"/>
          <w:lang w:val="uk-UA"/>
        </w:rPr>
        <w:t xml:space="preserve">Відповідальні особи платника, які вповноважені розпоряджатися рахунком і на законних підставах володіють особистим </w:t>
      </w:r>
      <w:r w:rsidRPr="0035741D">
        <w:rPr>
          <w:rFonts w:ascii="Times New Roman" w:hAnsi="Times New Roman" w:cs="Times New Roman"/>
          <w:b/>
          <w:sz w:val="28"/>
          <w:szCs w:val="28"/>
          <w:lang w:val="uk-UA"/>
        </w:rPr>
        <w:t>ключем</w:t>
      </w:r>
      <w:r w:rsidRPr="0035741D">
        <w:rPr>
          <w:rFonts w:ascii="Times New Roman" w:hAnsi="Times New Roman" w:cs="Times New Roman"/>
          <w:sz w:val="28"/>
          <w:szCs w:val="28"/>
          <w:lang w:val="uk-UA"/>
        </w:rPr>
        <w:t xml:space="preserve">,  від свого імені або за дорученням особи, яку представляють, накладають </w:t>
      </w:r>
      <w:r w:rsidRPr="0035741D">
        <w:rPr>
          <w:rFonts w:ascii="Times New Roman" w:hAnsi="Times New Roman" w:cs="Times New Roman"/>
          <w:b/>
          <w:sz w:val="28"/>
          <w:szCs w:val="28"/>
          <w:lang w:val="uk-UA"/>
        </w:rPr>
        <w:t>підписи</w:t>
      </w:r>
      <w:r w:rsidRPr="0035741D">
        <w:rPr>
          <w:rFonts w:ascii="Times New Roman" w:hAnsi="Times New Roman" w:cs="Times New Roman"/>
          <w:sz w:val="28"/>
          <w:szCs w:val="28"/>
          <w:lang w:val="uk-UA"/>
        </w:rPr>
        <w:t xml:space="preserve"> під час створення електронного розрахункового документа.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Під час використання систем "клієнт - банк", "клієнт - </w:t>
      </w:r>
      <w:r w:rsidRPr="0035741D">
        <w:rPr>
          <w:rFonts w:ascii="Times New Roman" w:hAnsi="Times New Roman" w:cs="Times New Roman"/>
          <w:sz w:val="28"/>
          <w:szCs w:val="28"/>
          <w:lang w:val="uk-UA"/>
        </w:rPr>
        <w:br/>
        <w:t xml:space="preserve">Інтернет  -  банк"  банк  щоденно  </w:t>
      </w:r>
      <w:r w:rsidRPr="0035741D">
        <w:rPr>
          <w:rFonts w:ascii="Times New Roman" w:hAnsi="Times New Roman" w:cs="Times New Roman"/>
          <w:b/>
          <w:sz w:val="28"/>
          <w:szCs w:val="28"/>
          <w:lang w:val="uk-UA"/>
        </w:rPr>
        <w:t xml:space="preserve">архівує електронні розрахункові </w:t>
      </w:r>
      <w:r w:rsidRPr="0035741D">
        <w:rPr>
          <w:rFonts w:ascii="Times New Roman" w:hAnsi="Times New Roman" w:cs="Times New Roman"/>
          <w:b/>
          <w:sz w:val="28"/>
          <w:szCs w:val="28"/>
          <w:lang w:val="uk-UA"/>
        </w:rPr>
        <w:br/>
        <w:t>документи</w:t>
      </w:r>
      <w:r w:rsidRPr="0035741D">
        <w:rPr>
          <w:rFonts w:ascii="Times New Roman" w:hAnsi="Times New Roman" w:cs="Times New Roman"/>
          <w:sz w:val="28"/>
          <w:szCs w:val="28"/>
          <w:lang w:val="uk-UA"/>
        </w:rPr>
        <w:t xml:space="preserve">,  які  відправлені  клієнтом,  та  зберігає  їх протягом </w:t>
      </w:r>
      <w:r w:rsidRPr="0035741D">
        <w:rPr>
          <w:rFonts w:ascii="Times New Roman" w:hAnsi="Times New Roman" w:cs="Times New Roman"/>
          <w:sz w:val="28"/>
          <w:szCs w:val="28"/>
          <w:lang w:val="uk-UA"/>
        </w:rPr>
        <w:br/>
        <w:t xml:space="preserve">установленого  строку.  </w:t>
      </w:r>
    </w:p>
    <w:p w:rsidR="0035741D" w:rsidRPr="0035741D" w:rsidRDefault="0035741D" w:rsidP="0035741D">
      <w:pPr>
        <w:pStyle w:val="HTML"/>
        <w:ind w:firstLine="600"/>
        <w:jc w:val="both"/>
        <w:rPr>
          <w:rFonts w:ascii="Times New Roman" w:hAnsi="Times New Roman" w:cs="Times New Roman"/>
          <w:sz w:val="28"/>
          <w:szCs w:val="28"/>
          <w:lang w:val="uk-UA"/>
        </w:rPr>
      </w:pPr>
      <w:r w:rsidRPr="0035741D">
        <w:rPr>
          <w:rFonts w:ascii="Times New Roman" w:hAnsi="Times New Roman" w:cs="Times New Roman"/>
          <w:sz w:val="28"/>
          <w:szCs w:val="28"/>
          <w:lang w:val="uk-UA"/>
        </w:rPr>
        <w:t xml:space="preserve">Клієнт має дотримуватися всіх вимог, що встановлює  банк,  з   питань безпеки оброблення електронних розрахункових документів.  </w:t>
      </w:r>
    </w:p>
    <w:p w:rsidR="0035741D" w:rsidRPr="0035741D" w:rsidRDefault="0035741D" w:rsidP="0035741D">
      <w:pPr>
        <w:widowControl w:val="0"/>
        <w:ind w:firstLine="561"/>
        <w:jc w:val="both"/>
        <w:rPr>
          <w:b/>
          <w:i/>
          <w:color w:val="000000"/>
        </w:rPr>
      </w:pPr>
      <w:bookmarkStart w:id="111" w:name="o611"/>
      <w:bookmarkEnd w:id="111"/>
    </w:p>
    <w:p w:rsidR="0035741D" w:rsidRPr="0035741D" w:rsidRDefault="0035741D" w:rsidP="0035741D">
      <w:pPr>
        <w:widowControl w:val="0"/>
        <w:ind w:firstLine="561"/>
        <w:jc w:val="both"/>
        <w:rPr>
          <w:b/>
          <w:i/>
          <w:color w:val="000000"/>
        </w:rPr>
      </w:pPr>
    </w:p>
    <w:p w:rsidR="0035741D" w:rsidRPr="0035741D" w:rsidRDefault="0035741D" w:rsidP="0035741D">
      <w:pPr>
        <w:widowControl w:val="0"/>
        <w:ind w:firstLine="561"/>
        <w:jc w:val="both"/>
        <w:rPr>
          <w:b/>
          <w:i/>
          <w:color w:val="000000"/>
        </w:rPr>
      </w:pPr>
    </w:p>
    <w:p w:rsidR="0035741D" w:rsidRPr="0035741D" w:rsidRDefault="0035741D" w:rsidP="0035741D">
      <w:pPr>
        <w:widowControl w:val="0"/>
        <w:ind w:firstLine="561"/>
        <w:jc w:val="both"/>
        <w:rPr>
          <w:b/>
          <w:i/>
          <w:color w:val="000000"/>
        </w:rPr>
      </w:pPr>
      <w:r w:rsidRPr="0035741D">
        <w:rPr>
          <w:b/>
          <w:i/>
          <w:color w:val="000000"/>
        </w:rPr>
        <w:t>Облік руху грошових коштів на рахунках у банку.</w:t>
      </w:r>
    </w:p>
    <w:p w:rsidR="0035741D" w:rsidRPr="0035741D" w:rsidRDefault="0035741D" w:rsidP="0035741D">
      <w:pPr>
        <w:widowControl w:val="0"/>
        <w:ind w:firstLine="561"/>
        <w:jc w:val="both"/>
        <w:rPr>
          <w:color w:val="000000"/>
        </w:rPr>
      </w:pPr>
    </w:p>
    <w:p w:rsidR="0035741D" w:rsidRPr="0035741D" w:rsidRDefault="0035741D" w:rsidP="0035741D">
      <w:pPr>
        <w:widowControl w:val="0"/>
        <w:ind w:firstLine="561"/>
        <w:jc w:val="both"/>
        <w:rPr>
          <w:b/>
        </w:rPr>
      </w:pPr>
      <w:r w:rsidRPr="0035741D">
        <w:rPr>
          <w:color w:val="000000"/>
        </w:rPr>
        <w:t xml:space="preserve">Для </w:t>
      </w:r>
      <w:r w:rsidRPr="0035741D">
        <w:t xml:space="preserve">обліку наявності та руху грошових коштів, що знаходяться на рахунках в банку, які можуть бути використані для поточних операцій, призначено рахунок </w:t>
      </w:r>
      <w:r w:rsidRPr="0035741D">
        <w:rPr>
          <w:b/>
        </w:rPr>
        <w:t>31 «Рахунки в банках».</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r w:rsidRPr="0035741D">
        <w:t>Рахунок</w:t>
      </w:r>
      <w:r w:rsidRPr="0035741D">
        <w:rPr>
          <w:b/>
        </w:rPr>
        <w:t xml:space="preserve"> </w:t>
      </w:r>
      <w:r w:rsidRPr="0035741D">
        <w:t xml:space="preserve">31 "Рахунки в банках" має такі </w:t>
      </w:r>
      <w:r w:rsidRPr="0035741D">
        <w:rPr>
          <w:b/>
        </w:rPr>
        <w:t>субрахунки</w:t>
      </w:r>
      <w:r w:rsidRPr="0035741D">
        <w:t>:</w:t>
      </w:r>
    </w:p>
    <w:p w:rsidR="0035741D" w:rsidRPr="0035741D" w:rsidRDefault="0035741D" w:rsidP="0035741D">
      <w:pPr>
        <w:widowControl w:val="0"/>
        <w:ind w:firstLine="561"/>
        <w:jc w:val="both"/>
      </w:pPr>
      <w:r w:rsidRPr="0035741D">
        <w:t>311 «Поточні рахунки в національній валюті»</w:t>
      </w:r>
    </w:p>
    <w:p w:rsidR="0035741D" w:rsidRPr="0035741D" w:rsidRDefault="0035741D" w:rsidP="0035741D">
      <w:pPr>
        <w:widowControl w:val="0"/>
        <w:ind w:firstLine="561"/>
        <w:jc w:val="both"/>
      </w:pPr>
      <w:r w:rsidRPr="0035741D">
        <w:t>312 «Поточні рахунки в іноземній валюті»</w:t>
      </w:r>
    </w:p>
    <w:p w:rsidR="0035741D" w:rsidRPr="0035741D" w:rsidRDefault="0035741D" w:rsidP="0035741D">
      <w:pPr>
        <w:widowControl w:val="0"/>
        <w:ind w:firstLine="561"/>
        <w:jc w:val="both"/>
      </w:pPr>
      <w:r w:rsidRPr="0035741D">
        <w:t>313 «Інші рахунки в банку в національній валюті»</w:t>
      </w:r>
    </w:p>
    <w:p w:rsidR="0035741D" w:rsidRPr="0035741D" w:rsidRDefault="0035741D" w:rsidP="0035741D">
      <w:pPr>
        <w:widowControl w:val="0"/>
        <w:ind w:firstLine="561"/>
        <w:jc w:val="both"/>
      </w:pPr>
      <w:r w:rsidRPr="0035741D">
        <w:t>314 «Інші рахунки в банку в іноземній валюті»</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r w:rsidRPr="0035741D">
        <w:t xml:space="preserve">За </w:t>
      </w:r>
      <w:r w:rsidRPr="0035741D">
        <w:rPr>
          <w:b/>
        </w:rPr>
        <w:t>дебетом</w:t>
      </w:r>
      <w:r w:rsidRPr="0035741D">
        <w:t xml:space="preserve"> рахунку 31 "Рахунки в банках" відображається надходження грошових коштів, за </w:t>
      </w:r>
      <w:r w:rsidRPr="0035741D">
        <w:rPr>
          <w:b/>
        </w:rPr>
        <w:t>кредитом</w:t>
      </w:r>
      <w:r w:rsidRPr="0035741D">
        <w:t xml:space="preserve"> – їх використання.</w:t>
      </w:r>
    </w:p>
    <w:p w:rsidR="0035741D" w:rsidRPr="0035741D" w:rsidRDefault="0035741D" w:rsidP="0035741D">
      <w:pPr>
        <w:widowControl w:val="0"/>
        <w:ind w:firstLine="561"/>
        <w:jc w:val="both"/>
      </w:pPr>
    </w:p>
    <w:p w:rsidR="0035741D" w:rsidRPr="0035741D" w:rsidRDefault="0035741D" w:rsidP="0035741D">
      <w:pPr>
        <w:widowControl w:val="0"/>
        <w:ind w:firstLine="561"/>
        <w:jc w:val="both"/>
      </w:pPr>
      <w:r w:rsidRPr="0035741D">
        <w:t xml:space="preserve">Типову кореспонденцію рахунків по обліку грошових коштів на </w:t>
      </w:r>
      <w:r w:rsidRPr="0035741D">
        <w:lastRenderedPageBreak/>
        <w:t>рахунках у банку наведено у таблиці 8.4:</w:t>
      </w:r>
    </w:p>
    <w:p w:rsidR="0035741D" w:rsidRPr="0035741D" w:rsidRDefault="0035741D" w:rsidP="0035741D">
      <w:pPr>
        <w:widowControl w:val="0"/>
        <w:ind w:firstLine="561"/>
        <w:jc w:val="right"/>
        <w:rPr>
          <w:i/>
        </w:rPr>
      </w:pPr>
      <w:r w:rsidRPr="0035741D">
        <w:rPr>
          <w:i/>
        </w:rPr>
        <w:t>Таблиця 8.4.</w:t>
      </w:r>
    </w:p>
    <w:p w:rsidR="0035741D" w:rsidRPr="0035741D" w:rsidRDefault="0035741D" w:rsidP="0035741D">
      <w:pPr>
        <w:widowControl w:val="0"/>
        <w:ind w:firstLine="561"/>
        <w:jc w:val="center"/>
        <w:rPr>
          <w:b/>
        </w:rPr>
      </w:pPr>
      <w:r w:rsidRPr="0035741D">
        <w:rPr>
          <w:b/>
        </w:rPr>
        <w:t>Типова кореспонденція рахунків по обліку грошових коштів на рахунках у банку</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3"/>
        <w:gridCol w:w="4182"/>
        <w:gridCol w:w="1143"/>
        <w:gridCol w:w="1323"/>
      </w:tblGrid>
      <w:tr w:rsidR="0035741D" w:rsidRPr="0035741D" w:rsidTr="000B1954">
        <w:trPr>
          <w:trHeight w:val="105"/>
          <w:tblHeader/>
          <w:jc w:val="center"/>
        </w:trPr>
        <w:tc>
          <w:tcPr>
            <w:tcW w:w="588" w:type="dxa"/>
            <w:vMerge w:val="restart"/>
            <w:shd w:val="clear" w:color="auto" w:fill="D9D9D9"/>
            <w:vAlign w:val="center"/>
          </w:tcPr>
          <w:p w:rsidR="0035741D" w:rsidRPr="0035741D" w:rsidRDefault="0035741D" w:rsidP="000B1954">
            <w:pPr>
              <w:widowControl w:val="0"/>
              <w:jc w:val="center"/>
              <w:rPr>
                <w:rFonts w:ascii="Arial" w:hAnsi="Arial" w:cs="Arial"/>
                <w:b/>
                <w:color w:val="000000"/>
              </w:rPr>
            </w:pPr>
            <w:r w:rsidRPr="0035741D">
              <w:rPr>
                <w:rFonts w:ascii="Arial" w:hAnsi="Arial" w:cs="Arial"/>
                <w:b/>
                <w:color w:val="000000"/>
              </w:rPr>
              <w:t>№ з/п</w:t>
            </w:r>
          </w:p>
        </w:tc>
        <w:tc>
          <w:tcPr>
            <w:tcW w:w="4182" w:type="dxa"/>
            <w:vMerge w:val="restart"/>
            <w:shd w:val="clear" w:color="auto" w:fill="D9D9D9"/>
            <w:vAlign w:val="center"/>
          </w:tcPr>
          <w:p w:rsidR="0035741D" w:rsidRPr="0035741D" w:rsidRDefault="0035741D" w:rsidP="000B1954">
            <w:pPr>
              <w:widowControl w:val="0"/>
              <w:jc w:val="center"/>
              <w:rPr>
                <w:rFonts w:ascii="Arial" w:hAnsi="Arial" w:cs="Arial"/>
                <w:b/>
                <w:color w:val="000000"/>
              </w:rPr>
            </w:pPr>
            <w:r w:rsidRPr="0035741D">
              <w:rPr>
                <w:rFonts w:ascii="Arial" w:hAnsi="Arial" w:cs="Arial"/>
                <w:b/>
                <w:color w:val="000000"/>
              </w:rPr>
              <w:t>Зміст господарських операцій</w:t>
            </w:r>
          </w:p>
        </w:tc>
        <w:tc>
          <w:tcPr>
            <w:tcW w:w="1874" w:type="dxa"/>
            <w:gridSpan w:val="2"/>
            <w:shd w:val="clear" w:color="auto" w:fill="D9D9D9"/>
            <w:vAlign w:val="center"/>
          </w:tcPr>
          <w:p w:rsidR="0035741D" w:rsidRPr="0035741D" w:rsidRDefault="0035741D" w:rsidP="000B1954">
            <w:pPr>
              <w:widowControl w:val="0"/>
              <w:jc w:val="center"/>
              <w:rPr>
                <w:rFonts w:ascii="Arial" w:hAnsi="Arial" w:cs="Arial"/>
                <w:b/>
                <w:color w:val="000000"/>
              </w:rPr>
            </w:pPr>
            <w:r w:rsidRPr="0035741D">
              <w:rPr>
                <w:rFonts w:ascii="Arial" w:hAnsi="Arial" w:cs="Arial"/>
                <w:b/>
                <w:color w:val="000000"/>
              </w:rPr>
              <w:t>Кореспонденція рахунків</w:t>
            </w:r>
          </w:p>
        </w:tc>
      </w:tr>
      <w:tr w:rsidR="0035741D" w:rsidRPr="0035741D" w:rsidTr="000B1954">
        <w:trPr>
          <w:trHeight w:val="105"/>
          <w:tblHeader/>
          <w:jc w:val="center"/>
        </w:trPr>
        <w:tc>
          <w:tcPr>
            <w:tcW w:w="588" w:type="dxa"/>
            <w:vMerge/>
            <w:shd w:val="clear" w:color="auto" w:fill="D9D9D9"/>
            <w:vAlign w:val="center"/>
          </w:tcPr>
          <w:p w:rsidR="0035741D" w:rsidRPr="0035741D" w:rsidRDefault="0035741D" w:rsidP="000B1954">
            <w:pPr>
              <w:widowControl w:val="0"/>
              <w:jc w:val="center"/>
              <w:rPr>
                <w:rFonts w:ascii="Arial" w:hAnsi="Arial" w:cs="Arial"/>
                <w:b/>
                <w:color w:val="000000"/>
              </w:rPr>
            </w:pPr>
          </w:p>
        </w:tc>
        <w:tc>
          <w:tcPr>
            <w:tcW w:w="4182" w:type="dxa"/>
            <w:vMerge/>
            <w:shd w:val="clear" w:color="auto" w:fill="D9D9D9"/>
            <w:vAlign w:val="center"/>
          </w:tcPr>
          <w:p w:rsidR="0035741D" w:rsidRPr="0035741D" w:rsidRDefault="0035741D" w:rsidP="000B1954">
            <w:pPr>
              <w:widowControl w:val="0"/>
              <w:jc w:val="center"/>
              <w:rPr>
                <w:rFonts w:ascii="Arial" w:hAnsi="Arial" w:cs="Arial"/>
                <w:b/>
                <w:color w:val="000000"/>
              </w:rPr>
            </w:pPr>
          </w:p>
        </w:tc>
        <w:tc>
          <w:tcPr>
            <w:tcW w:w="945" w:type="dxa"/>
            <w:shd w:val="clear" w:color="auto" w:fill="D9D9D9"/>
            <w:vAlign w:val="center"/>
          </w:tcPr>
          <w:p w:rsidR="0035741D" w:rsidRPr="0035741D" w:rsidRDefault="0035741D" w:rsidP="000B1954">
            <w:pPr>
              <w:widowControl w:val="0"/>
              <w:jc w:val="center"/>
              <w:rPr>
                <w:rFonts w:ascii="Arial" w:hAnsi="Arial" w:cs="Arial"/>
                <w:b/>
                <w:color w:val="000000"/>
              </w:rPr>
            </w:pPr>
            <w:r w:rsidRPr="0035741D">
              <w:rPr>
                <w:rFonts w:ascii="Arial" w:hAnsi="Arial" w:cs="Arial"/>
                <w:b/>
                <w:color w:val="000000"/>
              </w:rPr>
              <w:t>Дебет</w:t>
            </w:r>
          </w:p>
        </w:tc>
        <w:tc>
          <w:tcPr>
            <w:tcW w:w="929" w:type="dxa"/>
            <w:shd w:val="clear" w:color="auto" w:fill="D9D9D9"/>
            <w:vAlign w:val="center"/>
          </w:tcPr>
          <w:p w:rsidR="0035741D" w:rsidRPr="0035741D" w:rsidRDefault="0035741D" w:rsidP="000B1954">
            <w:pPr>
              <w:widowControl w:val="0"/>
              <w:jc w:val="center"/>
              <w:rPr>
                <w:rFonts w:ascii="Arial" w:hAnsi="Arial" w:cs="Arial"/>
                <w:b/>
                <w:color w:val="000000"/>
              </w:rPr>
            </w:pPr>
            <w:r w:rsidRPr="0035741D">
              <w:rPr>
                <w:rFonts w:ascii="Arial" w:hAnsi="Arial" w:cs="Arial"/>
                <w:b/>
                <w:color w:val="000000"/>
              </w:rPr>
              <w:t>Кредит</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Надійшли грошові кошти в погашення довгострокової дебіторської заборгованості</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18</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2</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Передано готівку з каси на рахунок в банку</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30</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Надійшли грошові кошти в погашення заборгованості, забезпеченої короткостроковим векселем</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34</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4</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Надійшла оплата від покупців за реалізовану продукцію, товари, роботи, послуги</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36</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5</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Отримано грошові кошти від засновників як внесок у статутний капітал</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46</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Отримано цільове фінансування</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48</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7</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Зараховано короткострокову, довгострокову позику</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50, 60</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8</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Повернуто постачальником зайво перераховані кошти</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63</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9</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 xml:space="preserve">Повернуто кошти на рахунок з бюджету, з фондів соціального страхування </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64, 65</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10</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Надійшли доходи майбутніх періодів</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69</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11</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Передано грошові кошти в касу підприємства</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30</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12</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Повернуто покупцям зайво перераховані ними грошові кошти</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36</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13</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Здійснено передоплату постачальникам в рахунок майбутньої поставки товарів</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371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14</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Проведено передплату періодичних видань</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39</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lastRenderedPageBreak/>
              <w:t>15</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Повернуто раніше отримані позики</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50, 60</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16</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Погашено заборгованість за раніше виданим векселем</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51, 62</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17</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Оплачено рахунок постачальника</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63</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18</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 xml:space="preserve">Перераховано податки до бюджету, внески до фондів соціального страхування </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64, 65</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19</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Перераховано дивіденди учасникам</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671</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r w:rsidR="0035741D" w:rsidRPr="0035741D" w:rsidTr="000B1954">
        <w:trPr>
          <w:jc w:val="center"/>
        </w:trPr>
        <w:tc>
          <w:tcPr>
            <w:tcW w:w="588"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20</w:t>
            </w:r>
          </w:p>
        </w:tc>
        <w:tc>
          <w:tcPr>
            <w:tcW w:w="4182" w:type="dxa"/>
            <w:vAlign w:val="center"/>
          </w:tcPr>
          <w:p w:rsidR="0035741D" w:rsidRPr="0035741D" w:rsidRDefault="0035741D" w:rsidP="000B1954">
            <w:pPr>
              <w:widowControl w:val="0"/>
              <w:rPr>
                <w:rFonts w:ascii="Arial" w:hAnsi="Arial" w:cs="Arial"/>
                <w:color w:val="000000"/>
              </w:rPr>
            </w:pPr>
            <w:r w:rsidRPr="0035741D">
              <w:rPr>
                <w:rFonts w:ascii="Arial" w:hAnsi="Arial" w:cs="Arial"/>
                <w:color w:val="000000"/>
              </w:rPr>
              <w:t>сплачено відсотки за користування позиками</w:t>
            </w:r>
          </w:p>
        </w:tc>
        <w:tc>
          <w:tcPr>
            <w:tcW w:w="945"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684</w:t>
            </w:r>
          </w:p>
        </w:tc>
        <w:tc>
          <w:tcPr>
            <w:tcW w:w="929" w:type="dxa"/>
            <w:vAlign w:val="center"/>
          </w:tcPr>
          <w:p w:rsidR="0035741D" w:rsidRPr="0035741D" w:rsidRDefault="0035741D" w:rsidP="000B1954">
            <w:pPr>
              <w:widowControl w:val="0"/>
              <w:jc w:val="center"/>
              <w:rPr>
                <w:rFonts w:ascii="Arial" w:hAnsi="Arial" w:cs="Arial"/>
                <w:color w:val="000000"/>
              </w:rPr>
            </w:pPr>
            <w:r w:rsidRPr="0035741D">
              <w:rPr>
                <w:rFonts w:ascii="Arial" w:hAnsi="Arial" w:cs="Arial"/>
                <w:color w:val="000000"/>
              </w:rPr>
              <w:t>31</w:t>
            </w:r>
          </w:p>
        </w:tc>
      </w:tr>
    </w:tbl>
    <w:p w:rsidR="0035741D" w:rsidRPr="0035741D" w:rsidRDefault="0035741D" w:rsidP="0035741D">
      <w:pPr>
        <w:widowControl w:val="0"/>
        <w:ind w:firstLine="561"/>
        <w:jc w:val="both"/>
      </w:pPr>
    </w:p>
    <w:p w:rsidR="0035741D" w:rsidRPr="0035741D" w:rsidRDefault="0035741D" w:rsidP="0035741D">
      <w:pPr>
        <w:ind w:firstLine="561"/>
        <w:rPr>
          <w:b/>
          <w:i/>
          <w:color w:val="000000"/>
        </w:rPr>
      </w:pPr>
      <w:r w:rsidRPr="0035741D">
        <w:rPr>
          <w:b/>
          <w:i/>
          <w:noProof/>
          <w:color w:val="000000"/>
          <w:lang w:val="ru-RU"/>
        </w:rPr>
        <w:drawing>
          <wp:anchor distT="0" distB="0" distL="114300" distR="114300" simplePos="0" relativeHeight="251660288" behindDoc="1" locked="0" layoutInCell="1" allowOverlap="1">
            <wp:simplePos x="0" y="0"/>
            <wp:positionH relativeFrom="column">
              <wp:posOffset>76200</wp:posOffset>
            </wp:positionH>
            <wp:positionV relativeFrom="paragraph">
              <wp:posOffset>59055</wp:posOffset>
            </wp:positionV>
            <wp:extent cx="485775" cy="514350"/>
            <wp:effectExtent l="19050" t="0" r="9525" b="0"/>
            <wp:wrapTight wrapText="bothSides">
              <wp:wrapPolygon edited="0">
                <wp:start x="-847" y="0"/>
                <wp:lineTo x="-847" y="20800"/>
                <wp:lineTo x="22024" y="20800"/>
                <wp:lineTo x="22024" y="0"/>
                <wp:lineTo x="-847"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Pr="0035741D">
        <w:rPr>
          <w:b/>
          <w:i/>
          <w:color w:val="000000"/>
        </w:rPr>
        <w:t xml:space="preserve">Контрольні запитання </w:t>
      </w:r>
    </w:p>
    <w:p w:rsidR="0035741D" w:rsidRPr="0035741D" w:rsidRDefault="0035741D" w:rsidP="0035741D">
      <w:pPr>
        <w:widowControl w:val="0"/>
        <w:jc w:val="both"/>
        <w:rPr>
          <w:color w:val="000000"/>
        </w:rPr>
      </w:pPr>
      <w:r w:rsidRPr="0035741D">
        <w:rPr>
          <w:color w:val="000000"/>
        </w:rPr>
        <w:t xml:space="preserve">1. Що належить до грошових коштів згідно з </w:t>
      </w:r>
      <w:r w:rsidRPr="0035741D">
        <w:rPr>
          <w:rStyle w:val="a3"/>
          <w:bCs/>
          <w:i w:val="0"/>
        </w:rPr>
        <w:t>Положенням (стандартом) бухгалтерського обліку №4</w:t>
      </w:r>
      <w:r w:rsidRPr="0035741D">
        <w:rPr>
          <w:rStyle w:val="a3"/>
          <w:b/>
          <w:bCs/>
          <w:i w:val="0"/>
        </w:rPr>
        <w:t xml:space="preserve"> </w:t>
      </w:r>
      <w:r w:rsidRPr="0035741D">
        <w:rPr>
          <w:rStyle w:val="a3"/>
          <w:bCs/>
          <w:i w:val="0"/>
        </w:rPr>
        <w:t>«Звіт про рух грошових коштів»</w:t>
      </w:r>
      <w:r w:rsidRPr="0035741D">
        <w:rPr>
          <w:color w:val="000000"/>
        </w:rPr>
        <w:t>?</w:t>
      </w:r>
    </w:p>
    <w:p w:rsidR="0035741D" w:rsidRPr="0035741D" w:rsidRDefault="0035741D" w:rsidP="0035741D">
      <w:pPr>
        <w:widowControl w:val="0"/>
        <w:jc w:val="both"/>
        <w:rPr>
          <w:color w:val="000000"/>
        </w:rPr>
      </w:pPr>
      <w:r w:rsidRPr="0035741D">
        <w:rPr>
          <w:color w:val="000000"/>
        </w:rPr>
        <w:t xml:space="preserve">2. Який основний </w:t>
      </w:r>
      <w:r w:rsidRPr="0035741D">
        <w:t>нормативний документ регулює порядок ведення касових операцій</w:t>
      </w:r>
      <w:r w:rsidRPr="0035741D">
        <w:rPr>
          <w:color w:val="000000"/>
        </w:rPr>
        <w:t xml:space="preserve"> в Україні?</w:t>
      </w:r>
    </w:p>
    <w:p w:rsidR="0035741D" w:rsidRPr="0035741D" w:rsidRDefault="0035741D" w:rsidP="0035741D">
      <w:pPr>
        <w:widowControl w:val="0"/>
        <w:jc w:val="both"/>
      </w:pPr>
      <w:r w:rsidRPr="0035741D">
        <w:rPr>
          <w:color w:val="000000"/>
        </w:rPr>
        <w:t>3.</w:t>
      </w:r>
      <w:r w:rsidRPr="0035741D">
        <w:t xml:space="preserve"> Дайте визначення каси.</w:t>
      </w:r>
    </w:p>
    <w:p w:rsidR="0035741D" w:rsidRPr="0035741D" w:rsidRDefault="0035741D" w:rsidP="0035741D">
      <w:pPr>
        <w:widowControl w:val="0"/>
        <w:jc w:val="both"/>
      </w:pPr>
      <w:r w:rsidRPr="0035741D">
        <w:t>4. До належить до готівки?</w:t>
      </w:r>
    </w:p>
    <w:p w:rsidR="0035741D" w:rsidRPr="0035741D" w:rsidRDefault="0035741D" w:rsidP="0035741D">
      <w:pPr>
        <w:widowControl w:val="0"/>
        <w:jc w:val="both"/>
      </w:pPr>
      <w:r w:rsidRPr="0035741D">
        <w:t>5. Дайте визначення ліміту залишку готівки в касі. Як його визначають?</w:t>
      </w:r>
    </w:p>
    <w:p w:rsidR="0035741D" w:rsidRPr="0035741D" w:rsidRDefault="0035741D" w:rsidP="0035741D">
      <w:pPr>
        <w:widowControl w:val="0"/>
        <w:jc w:val="both"/>
      </w:pPr>
      <w:r w:rsidRPr="0035741D">
        <w:t>6. Що таке готівкові розрахунки?</w:t>
      </w:r>
    </w:p>
    <w:p w:rsidR="0035741D" w:rsidRPr="0035741D" w:rsidRDefault="0035741D" w:rsidP="0035741D">
      <w:pPr>
        <w:widowControl w:val="0"/>
        <w:jc w:val="both"/>
      </w:pPr>
      <w:r w:rsidRPr="0035741D">
        <w:t>7. Яка гранична сума готівкового розрахунку одного підприємства (підприємця) з іншим підприємством (підприємцем) протягом одного дня за одним або кількома платіжними документами ?</w:t>
      </w:r>
    </w:p>
    <w:p w:rsidR="0035741D" w:rsidRPr="0035741D" w:rsidRDefault="0035741D" w:rsidP="0035741D">
      <w:pPr>
        <w:widowControl w:val="0"/>
        <w:jc w:val="both"/>
        <w:rPr>
          <w:color w:val="000000"/>
        </w:rPr>
      </w:pPr>
      <w:r w:rsidRPr="0035741D">
        <w:t xml:space="preserve">8. Які вимоги до </w:t>
      </w:r>
      <w:r w:rsidRPr="0035741D">
        <w:rPr>
          <w:color w:val="000000"/>
        </w:rPr>
        <w:t>оприбуткування та видатку готівки?</w:t>
      </w:r>
    </w:p>
    <w:p w:rsidR="0035741D" w:rsidRPr="0035741D" w:rsidRDefault="0035741D" w:rsidP="0035741D">
      <w:pPr>
        <w:jc w:val="both"/>
        <w:rPr>
          <w:bCs/>
        </w:rPr>
      </w:pPr>
      <w:r w:rsidRPr="0035741D">
        <w:rPr>
          <w:color w:val="000000"/>
        </w:rPr>
        <w:t xml:space="preserve">9. Назвіть </w:t>
      </w:r>
      <w:r w:rsidRPr="0035741D">
        <w:rPr>
          <w:bCs/>
        </w:rPr>
        <w:t>документи, якими оформлюють касові операції.</w:t>
      </w:r>
    </w:p>
    <w:p w:rsidR="0035741D" w:rsidRPr="0035741D" w:rsidRDefault="0035741D" w:rsidP="0035741D">
      <w:pPr>
        <w:jc w:val="both"/>
        <w:rPr>
          <w:bCs/>
        </w:rPr>
      </w:pPr>
      <w:r w:rsidRPr="0035741D">
        <w:rPr>
          <w:bCs/>
        </w:rPr>
        <w:t>10. Які вимоги до оформлення прибуткового та видаткового  касового ордера?</w:t>
      </w:r>
    </w:p>
    <w:p w:rsidR="0035741D" w:rsidRPr="0035741D" w:rsidRDefault="0035741D" w:rsidP="0035741D">
      <w:pPr>
        <w:jc w:val="both"/>
        <w:rPr>
          <w:bCs/>
        </w:rPr>
      </w:pPr>
      <w:r w:rsidRPr="0035741D">
        <w:rPr>
          <w:bCs/>
        </w:rPr>
        <w:t xml:space="preserve">11. Які облікові регістри з обліку касових операцій Вам відомі? </w:t>
      </w:r>
    </w:p>
    <w:p w:rsidR="0035741D" w:rsidRPr="0035741D" w:rsidRDefault="0035741D" w:rsidP="0035741D">
      <w:pPr>
        <w:jc w:val="both"/>
        <w:rPr>
          <w:bCs/>
        </w:rPr>
      </w:pPr>
      <w:r w:rsidRPr="0035741D">
        <w:rPr>
          <w:bCs/>
        </w:rPr>
        <w:t>12. Назвіть типові кореспонденції рахунків з обліку руху готівки в касі.</w:t>
      </w:r>
    </w:p>
    <w:p w:rsidR="0035741D" w:rsidRPr="0035741D" w:rsidRDefault="0035741D" w:rsidP="0035741D">
      <w:pPr>
        <w:jc w:val="both"/>
        <w:rPr>
          <w:bCs/>
        </w:rPr>
      </w:pPr>
      <w:r w:rsidRPr="0035741D">
        <w:rPr>
          <w:bCs/>
        </w:rPr>
        <w:t>13. Як відбувається інвентаризація каси?</w:t>
      </w:r>
    </w:p>
    <w:p w:rsidR="0035741D" w:rsidRPr="0035741D" w:rsidRDefault="0035741D" w:rsidP="0035741D">
      <w:pPr>
        <w:jc w:val="both"/>
        <w:rPr>
          <w:bCs/>
        </w:rPr>
      </w:pPr>
      <w:r w:rsidRPr="0035741D">
        <w:rPr>
          <w:bCs/>
        </w:rPr>
        <w:t>14. Як на рахунках бухгалтерського обліку відображають результати інвентаризації каси?</w:t>
      </w:r>
    </w:p>
    <w:p w:rsidR="0035741D" w:rsidRPr="0035741D" w:rsidRDefault="0035741D" w:rsidP="0035741D">
      <w:pPr>
        <w:widowControl w:val="0"/>
        <w:jc w:val="both"/>
        <w:rPr>
          <w:color w:val="000000"/>
        </w:rPr>
      </w:pPr>
      <w:r w:rsidRPr="0035741D">
        <w:rPr>
          <w:bCs/>
        </w:rPr>
        <w:t xml:space="preserve">15. Який </w:t>
      </w:r>
      <w:r w:rsidRPr="0035741D">
        <w:rPr>
          <w:color w:val="000000"/>
        </w:rPr>
        <w:t>порядок відкриття та закриття поточного і депозитного рахунків підприємства?</w:t>
      </w:r>
    </w:p>
    <w:p w:rsidR="0035741D" w:rsidRPr="0035741D" w:rsidRDefault="0035741D" w:rsidP="0035741D">
      <w:pPr>
        <w:widowControl w:val="0"/>
        <w:jc w:val="both"/>
      </w:pPr>
      <w:r w:rsidRPr="0035741D">
        <w:rPr>
          <w:color w:val="000000"/>
        </w:rPr>
        <w:t>16.  Якою Інструкцією встановлено з</w:t>
      </w:r>
      <w:r w:rsidRPr="0035741D">
        <w:t>агальні  правила,  види  і стандарти розрахунків клієнтів банків та банків у грошовій одиниці України?</w:t>
      </w:r>
    </w:p>
    <w:p w:rsidR="0035741D" w:rsidRPr="0035741D" w:rsidRDefault="0035741D" w:rsidP="0035741D">
      <w:pPr>
        <w:widowControl w:val="0"/>
        <w:jc w:val="both"/>
      </w:pPr>
      <w:r w:rsidRPr="0035741D">
        <w:t>17. Опишіть процедуру здійснення розрахунків за допомогою:</w:t>
      </w:r>
    </w:p>
    <w:p w:rsidR="0035741D" w:rsidRPr="0035741D" w:rsidRDefault="0035741D" w:rsidP="0035741D">
      <w:pPr>
        <w:widowControl w:val="0"/>
        <w:ind w:firstLine="240"/>
        <w:jc w:val="both"/>
      </w:pPr>
      <w:r w:rsidRPr="0035741D">
        <w:lastRenderedPageBreak/>
        <w:t>- платіжних доручень;</w:t>
      </w:r>
    </w:p>
    <w:p w:rsidR="0035741D" w:rsidRPr="0035741D" w:rsidRDefault="0035741D" w:rsidP="0035741D">
      <w:pPr>
        <w:widowControl w:val="0"/>
        <w:ind w:firstLine="240"/>
        <w:jc w:val="both"/>
      </w:pPr>
      <w:r w:rsidRPr="0035741D">
        <w:t>- платіжних вимог-доручень;</w:t>
      </w:r>
    </w:p>
    <w:p w:rsidR="0035741D" w:rsidRPr="0035741D" w:rsidRDefault="0035741D" w:rsidP="0035741D">
      <w:pPr>
        <w:widowControl w:val="0"/>
        <w:ind w:firstLine="240"/>
        <w:jc w:val="both"/>
      </w:pPr>
      <w:r w:rsidRPr="0035741D">
        <w:t>- розрахункових чеків;</w:t>
      </w:r>
    </w:p>
    <w:p w:rsidR="0035741D" w:rsidRPr="0035741D" w:rsidRDefault="0035741D" w:rsidP="0035741D">
      <w:pPr>
        <w:widowControl w:val="0"/>
        <w:ind w:firstLine="240"/>
        <w:jc w:val="both"/>
      </w:pPr>
      <w:r w:rsidRPr="0035741D">
        <w:t>- акредитива;</w:t>
      </w:r>
    </w:p>
    <w:p w:rsidR="0035741D" w:rsidRPr="0035741D" w:rsidRDefault="0035741D" w:rsidP="0035741D">
      <w:pPr>
        <w:widowControl w:val="0"/>
        <w:ind w:firstLine="240"/>
        <w:jc w:val="both"/>
        <w:rPr>
          <w:color w:val="000000"/>
        </w:rPr>
      </w:pPr>
      <w:r w:rsidRPr="0035741D">
        <w:t>- при здійсненні заліку взаємної заборгованості</w:t>
      </w:r>
      <w:r w:rsidRPr="0035741D">
        <w:rPr>
          <w:color w:val="000000"/>
        </w:rPr>
        <w:t>.</w:t>
      </w:r>
    </w:p>
    <w:p w:rsidR="0035741D" w:rsidRPr="0035741D" w:rsidRDefault="0035741D" w:rsidP="0035741D">
      <w:pPr>
        <w:widowControl w:val="0"/>
        <w:jc w:val="both"/>
        <w:rPr>
          <w:color w:val="000000"/>
        </w:rPr>
      </w:pPr>
      <w:r w:rsidRPr="0035741D">
        <w:rPr>
          <w:color w:val="000000"/>
        </w:rPr>
        <w:t>18. Для чого призначені системи дистанційного обслуговування?</w:t>
      </w:r>
    </w:p>
    <w:p w:rsidR="0035741D" w:rsidRPr="0035741D" w:rsidRDefault="0035741D" w:rsidP="0035741D">
      <w:pPr>
        <w:widowControl w:val="0"/>
        <w:jc w:val="both"/>
        <w:rPr>
          <w:color w:val="000000"/>
        </w:rPr>
      </w:pPr>
      <w:r w:rsidRPr="0035741D">
        <w:rPr>
          <w:color w:val="000000"/>
        </w:rPr>
        <w:t>19. Охарактеризуйте рахунок 31 «Рахунки в банках».</w:t>
      </w:r>
    </w:p>
    <w:p w:rsidR="0035741D" w:rsidRPr="0035741D" w:rsidRDefault="0035741D" w:rsidP="0035741D">
      <w:pPr>
        <w:widowControl w:val="0"/>
        <w:jc w:val="both"/>
        <w:rPr>
          <w:bCs/>
        </w:rPr>
      </w:pPr>
      <w:r w:rsidRPr="0035741D">
        <w:rPr>
          <w:color w:val="000000"/>
        </w:rPr>
        <w:t xml:space="preserve">20. </w:t>
      </w:r>
      <w:r w:rsidRPr="0035741D">
        <w:rPr>
          <w:bCs/>
        </w:rPr>
        <w:t>Назвіть типові кореспонденції рахунків з обліку руху грошових коштів на рахунках в банках.</w:t>
      </w:r>
    </w:p>
    <w:p w:rsidR="00564CA1" w:rsidRPr="0035741D" w:rsidRDefault="0035741D"/>
    <w:sectPr w:rsidR="00564CA1" w:rsidRPr="0035741D" w:rsidSect="00A43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A01"/>
    <w:multiLevelType w:val="hybridMultilevel"/>
    <w:tmpl w:val="D70A192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167F40A6"/>
    <w:multiLevelType w:val="hybridMultilevel"/>
    <w:tmpl w:val="A128074E"/>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nsid w:val="669E777A"/>
    <w:multiLevelType w:val="hybridMultilevel"/>
    <w:tmpl w:val="76308846"/>
    <w:lvl w:ilvl="0" w:tplc="0419000B">
      <w:start w:val="1"/>
      <w:numFmt w:val="bullet"/>
      <w:lvlText w:val=""/>
      <w:lvlJc w:val="left"/>
      <w:pPr>
        <w:tabs>
          <w:tab w:val="num" w:pos="1320"/>
        </w:tabs>
        <w:ind w:left="1320" w:hanging="360"/>
      </w:pPr>
      <w:rPr>
        <w:rFonts w:ascii="Wingdings" w:hAnsi="Wingdings" w:hint="default"/>
      </w:rPr>
    </w:lvl>
    <w:lvl w:ilvl="1" w:tplc="0419000D">
      <w:start w:val="1"/>
      <w:numFmt w:val="bullet"/>
      <w:lvlText w:val=""/>
      <w:lvlJc w:val="left"/>
      <w:pPr>
        <w:tabs>
          <w:tab w:val="num" w:pos="2040"/>
        </w:tabs>
        <w:ind w:left="2040" w:hanging="360"/>
      </w:pPr>
      <w:rPr>
        <w:rFonts w:ascii="Wingdings" w:hAnsi="Wingding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5741D"/>
    <w:rsid w:val="0035741D"/>
    <w:rsid w:val="00590C21"/>
    <w:rsid w:val="005B71B2"/>
    <w:rsid w:val="00A43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1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57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35741D"/>
    <w:rPr>
      <w:rFonts w:ascii="Courier New" w:eastAsia="Times New Roman" w:hAnsi="Courier New" w:cs="Courier New"/>
      <w:sz w:val="20"/>
      <w:szCs w:val="20"/>
      <w:lang w:eastAsia="ru-RU"/>
    </w:rPr>
  </w:style>
  <w:style w:type="character" w:styleId="a3">
    <w:name w:val="Emphasis"/>
    <w:basedOn w:val="a0"/>
    <w:qFormat/>
    <w:rsid w:val="0035741D"/>
    <w:rPr>
      <w:i/>
      <w:iCs/>
    </w:rPr>
  </w:style>
  <w:style w:type="paragraph" w:styleId="a4">
    <w:name w:val="Balloon Text"/>
    <w:basedOn w:val="a"/>
    <w:link w:val="a5"/>
    <w:uiPriority w:val="99"/>
    <w:semiHidden/>
    <w:unhideWhenUsed/>
    <w:rsid w:val="0035741D"/>
    <w:rPr>
      <w:rFonts w:ascii="Tahoma" w:hAnsi="Tahoma" w:cs="Tahoma"/>
      <w:sz w:val="16"/>
      <w:szCs w:val="16"/>
    </w:rPr>
  </w:style>
  <w:style w:type="character" w:customStyle="1" w:styleId="a5">
    <w:name w:val="Текст выноски Знак"/>
    <w:basedOn w:val="a0"/>
    <w:link w:val="a4"/>
    <w:uiPriority w:val="99"/>
    <w:semiHidden/>
    <w:rsid w:val="0035741D"/>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3833</Words>
  <Characters>21853</Characters>
  <Application>Microsoft Office Word</Application>
  <DocSecurity>0</DocSecurity>
  <Lines>182</Lines>
  <Paragraphs>51</Paragraphs>
  <ScaleCrop>false</ScaleCrop>
  <Company>Microsoft</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2013-10-15T10:43:00Z</dcterms:created>
  <dcterms:modified xsi:type="dcterms:W3CDTF">2013-10-15T10:45:00Z</dcterms:modified>
</cp:coreProperties>
</file>